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E96FA2" w14:textId="77777777" w:rsidR="00BC323C" w:rsidRPr="00BC323C" w:rsidRDefault="00BC323C" w:rsidP="00BC323C">
      <w:pPr>
        <w:spacing w:after="0" w:line="240" w:lineRule="auto"/>
        <w:jc w:val="both"/>
        <w:rPr>
          <w:rFonts w:eastAsia="Calibri" w:cs="Arial"/>
        </w:rPr>
      </w:pPr>
      <w:r w:rsidRPr="00BC323C">
        <w:rPr>
          <w:rFonts w:eastAsia="Calibri" w:cs="Arial"/>
        </w:rPr>
        <w:t xml:space="preserve">Občina Kamnik v povezavi z 52. členom Zakona o stvarnem premoženju države in samoupravnih lokalnih skupnosti (Uradni list RS, št. 11/18, 79/18 in 78/23-ZORR)) ter na podlagi 19. člena Uredbe o stvarnem premoženju države in samoupravnih lokalnih skupnosti (Uradni list RS, št. 31/18) in 4. člena Navodila o postopkih razpolaganja s premičnim premoženjem Občine Kamnik (št. 450-3/2011 z dne 1. 7. 2011) in 31. člena Statuta Občine Kamnik </w:t>
      </w:r>
      <w:r w:rsidRPr="00BC323C">
        <w:rPr>
          <w:rFonts w:eastAsia="Times New Roman" w:cs="Arial"/>
          <w:bCs/>
          <w:lang w:eastAsia="sl-SI"/>
        </w:rPr>
        <w:t xml:space="preserve">(Uradni list RS, št. 50/15, 20/17, 61/19 in 92/22) objavlja </w:t>
      </w:r>
    </w:p>
    <w:p w14:paraId="536C7A35" w14:textId="77777777" w:rsidR="00BC323C" w:rsidRPr="00BC323C" w:rsidRDefault="00BC323C" w:rsidP="00BC323C">
      <w:pPr>
        <w:spacing w:after="0" w:line="240" w:lineRule="auto"/>
        <w:jc w:val="both"/>
        <w:rPr>
          <w:rFonts w:eastAsia="Times New Roman" w:cs="Arial"/>
          <w:bCs/>
          <w:lang w:eastAsia="sl-SI"/>
        </w:rPr>
      </w:pPr>
    </w:p>
    <w:p w14:paraId="039933BA" w14:textId="77777777" w:rsidR="00BC323C" w:rsidRPr="00BC323C" w:rsidRDefault="00BC323C" w:rsidP="00BC323C">
      <w:pPr>
        <w:spacing w:after="0" w:line="240" w:lineRule="auto"/>
        <w:jc w:val="both"/>
        <w:rPr>
          <w:rFonts w:eastAsia="Times New Roman" w:cs="Arial"/>
          <w:bCs/>
          <w:lang w:eastAsia="sl-SI"/>
        </w:rPr>
      </w:pPr>
    </w:p>
    <w:p w14:paraId="27620C56" w14:textId="77777777" w:rsidR="00BC323C" w:rsidRPr="00BC323C" w:rsidRDefault="00BC323C" w:rsidP="00BC323C">
      <w:pPr>
        <w:spacing w:after="0" w:line="240" w:lineRule="auto"/>
        <w:jc w:val="both"/>
        <w:rPr>
          <w:rFonts w:eastAsia="Times New Roman" w:cs="Arial"/>
          <w:bCs/>
          <w:lang w:eastAsia="sl-SI"/>
        </w:rPr>
      </w:pPr>
    </w:p>
    <w:p w14:paraId="778007B2" w14:textId="77777777" w:rsidR="00BC323C" w:rsidRPr="00BC323C" w:rsidRDefault="00BC323C" w:rsidP="00BC323C">
      <w:pPr>
        <w:spacing w:after="0" w:line="240" w:lineRule="auto"/>
        <w:jc w:val="center"/>
        <w:rPr>
          <w:rFonts w:eastAsia="Times New Roman" w:cs="Arial"/>
          <w:b/>
          <w:bCs/>
          <w:lang w:eastAsia="sl-SI"/>
        </w:rPr>
      </w:pPr>
      <w:r w:rsidRPr="00BC323C">
        <w:rPr>
          <w:rFonts w:eastAsia="Times New Roman" w:cs="Arial"/>
          <w:b/>
          <w:bCs/>
          <w:lang w:eastAsia="sl-SI"/>
        </w:rPr>
        <w:t>N A M E R O</w:t>
      </w:r>
    </w:p>
    <w:p w14:paraId="05B42A4F" w14:textId="77777777" w:rsidR="00BC323C" w:rsidRPr="00BC323C" w:rsidRDefault="00BC323C" w:rsidP="00BC323C">
      <w:pPr>
        <w:spacing w:after="0" w:line="240" w:lineRule="auto"/>
        <w:jc w:val="center"/>
        <w:rPr>
          <w:rFonts w:eastAsia="Calibri" w:cs="Arial"/>
          <w:b/>
        </w:rPr>
      </w:pPr>
      <w:r w:rsidRPr="00BC323C">
        <w:rPr>
          <w:rFonts w:eastAsia="Times New Roman" w:cs="Arial"/>
          <w:b/>
          <w:bCs/>
          <w:lang w:eastAsia="sl-SI"/>
        </w:rPr>
        <w:t>o sklenitvi neposredne pogodbe za prodajo premičnega premoženja Občine Kamnik</w:t>
      </w:r>
    </w:p>
    <w:p w14:paraId="6BC7C8E0" w14:textId="77777777" w:rsidR="00BC323C" w:rsidRPr="00BC323C" w:rsidRDefault="00BC323C" w:rsidP="00BC323C">
      <w:pPr>
        <w:spacing w:after="0" w:line="240" w:lineRule="auto"/>
        <w:jc w:val="both"/>
        <w:rPr>
          <w:rFonts w:eastAsia="Calibri" w:cs="Arial"/>
        </w:rPr>
      </w:pPr>
    </w:p>
    <w:p w14:paraId="6A7231B5" w14:textId="77777777" w:rsidR="00BC323C" w:rsidRPr="00BC323C" w:rsidRDefault="00BC323C" w:rsidP="00BC323C">
      <w:pPr>
        <w:spacing w:after="0" w:line="240" w:lineRule="auto"/>
        <w:jc w:val="both"/>
        <w:rPr>
          <w:rFonts w:eastAsia="Calibri" w:cs="Arial"/>
        </w:rPr>
      </w:pPr>
    </w:p>
    <w:p w14:paraId="39E9E22B" w14:textId="77777777" w:rsidR="00BC323C" w:rsidRPr="00BC323C" w:rsidRDefault="00BC323C" w:rsidP="00BC323C">
      <w:pPr>
        <w:spacing w:after="0" w:line="240" w:lineRule="auto"/>
        <w:jc w:val="both"/>
        <w:rPr>
          <w:rFonts w:eastAsia="Calibri" w:cs="Arial"/>
        </w:rPr>
      </w:pPr>
    </w:p>
    <w:p w14:paraId="5C96574C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1. Naziv in sedež upravljavca</w:t>
      </w:r>
    </w:p>
    <w:p w14:paraId="0E9FE9FC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27E0273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 xml:space="preserve">Občina Kamnik, Glavni trg 24, 1240 Kamnik. </w:t>
      </w:r>
    </w:p>
    <w:p w14:paraId="5D4C3095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4EF09D4B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2. Opis predmetov neposrednih pogodb</w:t>
      </w:r>
    </w:p>
    <w:p w14:paraId="7FCF25ED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6"/>
        <w:gridCol w:w="917"/>
        <w:gridCol w:w="3934"/>
        <w:gridCol w:w="1955"/>
        <w:gridCol w:w="1570"/>
      </w:tblGrid>
      <w:tr w:rsidR="00BC323C" w:rsidRPr="00BC323C" w14:paraId="24DF9672" w14:textId="77777777" w:rsidTr="00DF0558">
        <w:trPr>
          <w:trHeight w:val="51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48EEF394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b/>
                <w:sz w:val="18"/>
                <w:szCs w:val="18"/>
              </w:rPr>
            </w:pPr>
            <w:proofErr w:type="spellStart"/>
            <w:r w:rsidRPr="00BC323C">
              <w:rPr>
                <w:rFonts w:eastAsia="Calibri" w:cs="Arial"/>
                <w:b/>
                <w:sz w:val="18"/>
                <w:szCs w:val="18"/>
              </w:rPr>
              <w:t>Zap</w:t>
            </w:r>
            <w:proofErr w:type="spellEnd"/>
            <w:r w:rsidRPr="00BC323C">
              <w:rPr>
                <w:rFonts w:eastAsia="Calibri" w:cs="Arial"/>
                <w:b/>
                <w:sz w:val="18"/>
                <w:szCs w:val="18"/>
              </w:rPr>
              <w:t>. št.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2033F9F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b/>
                <w:sz w:val="18"/>
                <w:szCs w:val="18"/>
              </w:rPr>
            </w:pPr>
            <w:r w:rsidRPr="00BC323C">
              <w:rPr>
                <w:rFonts w:eastAsia="Calibri" w:cs="Arial"/>
                <w:b/>
                <w:sz w:val="18"/>
                <w:szCs w:val="18"/>
              </w:rPr>
              <w:t>Inv. št.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1AC7BD9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b/>
                <w:sz w:val="18"/>
                <w:szCs w:val="18"/>
              </w:rPr>
            </w:pPr>
            <w:r w:rsidRPr="00BC323C">
              <w:rPr>
                <w:rFonts w:eastAsia="Calibri" w:cs="Arial"/>
                <w:b/>
                <w:sz w:val="18"/>
                <w:szCs w:val="18"/>
              </w:rPr>
              <w:t>Vrsta in opis osnovnega sredstva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117F970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b/>
                <w:sz w:val="18"/>
                <w:szCs w:val="18"/>
              </w:rPr>
            </w:pPr>
            <w:r w:rsidRPr="00BC323C">
              <w:rPr>
                <w:rFonts w:eastAsia="Calibri" w:cs="Arial"/>
                <w:b/>
                <w:sz w:val="18"/>
                <w:szCs w:val="18"/>
              </w:rPr>
              <w:t>Knjigovodska vrednost v eurih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FC93413" w14:textId="77777777" w:rsidR="00BC323C" w:rsidRPr="00BC323C" w:rsidRDefault="00BC323C" w:rsidP="00BC323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Arial Narrow" w:cs="Arial"/>
                <w:b/>
                <w:sz w:val="18"/>
                <w:szCs w:val="18"/>
              </w:rPr>
            </w:pPr>
            <w:r w:rsidRPr="00BC323C">
              <w:rPr>
                <w:rFonts w:eastAsia="Arial Narrow" w:cs="Arial"/>
                <w:b/>
                <w:sz w:val="18"/>
                <w:szCs w:val="18"/>
              </w:rPr>
              <w:t>Izhodiščna cena v eurih</w:t>
            </w:r>
          </w:p>
        </w:tc>
      </w:tr>
      <w:tr w:rsidR="00BC323C" w:rsidRPr="00BC323C" w14:paraId="3C86202F" w14:textId="77777777" w:rsidTr="00DF0558">
        <w:trPr>
          <w:trHeight w:val="51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309B4937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054867D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0009289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5B85C80" w14:textId="77777777" w:rsidR="00BC323C" w:rsidRPr="00BC323C" w:rsidRDefault="00BC323C" w:rsidP="00BC323C">
            <w:pPr>
              <w:spacing w:after="0" w:line="240" w:lineRule="auto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 xml:space="preserve">RAČUNALNIK PRENOSNIK ASUS X512FJ, i5-8265U 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CC17457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0,00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498FF47" w14:textId="3B73412C" w:rsidR="00BC323C" w:rsidRPr="00BC323C" w:rsidRDefault="00332259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200,00</w:t>
            </w:r>
          </w:p>
        </w:tc>
      </w:tr>
      <w:tr w:rsidR="00BC323C" w:rsidRPr="00BC323C" w14:paraId="2132A07D" w14:textId="77777777" w:rsidTr="00DF0558">
        <w:trPr>
          <w:trHeight w:val="51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008D794E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E734AB9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0009337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8068D8D" w14:textId="77777777" w:rsidR="00BC323C" w:rsidRPr="00BC323C" w:rsidRDefault="00BC323C" w:rsidP="00BC323C">
            <w:pPr>
              <w:spacing w:after="0" w:line="240" w:lineRule="auto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RAČUNALNIKPRENOSNIK LENOVO 15.6 V15 R5-3500U 8/256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E712034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0,00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4ED5DC2" w14:textId="4361F42C" w:rsidR="00BC323C" w:rsidRPr="00BC323C" w:rsidRDefault="00332259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190,00</w:t>
            </w:r>
          </w:p>
        </w:tc>
      </w:tr>
      <w:tr w:rsidR="00BC323C" w:rsidRPr="00BC323C" w14:paraId="1031B600" w14:textId="77777777" w:rsidTr="00DF0558">
        <w:trPr>
          <w:trHeight w:val="51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2E439A0D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279B8DD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0009267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2B5F5D0" w14:textId="77777777" w:rsidR="00BC323C" w:rsidRPr="00BC323C" w:rsidRDefault="00BC323C" w:rsidP="00BC323C">
            <w:pPr>
              <w:spacing w:after="0" w:line="240" w:lineRule="auto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RAČUNALNIK PRENOSNIK HP 470 G7, i7-10510U, 16GB, SSD 512, W10P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9A40C65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0,00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57C64BF" w14:textId="51254867" w:rsidR="00BC323C" w:rsidRPr="00BC323C" w:rsidRDefault="00332259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300,00</w:t>
            </w:r>
          </w:p>
        </w:tc>
      </w:tr>
      <w:tr w:rsidR="00BC323C" w:rsidRPr="00BC323C" w14:paraId="037362E7" w14:textId="77777777" w:rsidTr="00DF0558">
        <w:trPr>
          <w:trHeight w:val="51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5E1FE3D5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8744750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0009120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FE06EDF" w14:textId="77777777" w:rsidR="00BC323C" w:rsidRPr="00BC323C" w:rsidRDefault="00BC323C" w:rsidP="00BC323C">
            <w:pPr>
              <w:spacing w:after="0" w:line="240" w:lineRule="auto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RAČUNALNIK PRENOSNIK LENOVO MIX 320 4GB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00A64AA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0,00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9C486C6" w14:textId="139DC789" w:rsidR="00BC323C" w:rsidRPr="00BC323C" w:rsidRDefault="00332259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5,00</w:t>
            </w:r>
          </w:p>
        </w:tc>
      </w:tr>
      <w:tr w:rsidR="00BC323C" w:rsidRPr="00BC323C" w14:paraId="6E10E80A" w14:textId="77777777" w:rsidTr="00DF0558">
        <w:trPr>
          <w:trHeight w:val="51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7CA5ECE4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47DD0C8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0006191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9BF3623" w14:textId="77777777" w:rsidR="00BC323C" w:rsidRPr="00BC323C" w:rsidRDefault="00BC323C" w:rsidP="00BC323C">
            <w:pPr>
              <w:spacing w:after="0" w:line="240" w:lineRule="auto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PISARNIŠKI VRTILJAK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78CC05E" w14:textId="77777777" w:rsidR="00BC323C" w:rsidRPr="00BC323C" w:rsidRDefault="00BC323C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 w:rsidRPr="00BC323C">
              <w:rPr>
                <w:rFonts w:eastAsia="Calibri" w:cs="Arial"/>
                <w:sz w:val="18"/>
                <w:szCs w:val="18"/>
              </w:rPr>
              <w:t>0,00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DBCC652" w14:textId="63FD4DCE" w:rsidR="00BC323C" w:rsidRPr="00BC323C" w:rsidRDefault="00332259" w:rsidP="00BC323C">
            <w:pPr>
              <w:spacing w:after="0" w:line="240" w:lineRule="auto"/>
              <w:jc w:val="center"/>
              <w:rPr>
                <w:rFonts w:eastAsia="Calibri" w:cs="Arial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12,76</w:t>
            </w:r>
          </w:p>
        </w:tc>
      </w:tr>
    </w:tbl>
    <w:p w14:paraId="19A2C6F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Cs/>
          <w:lang w:eastAsia="sl-SI"/>
        </w:rPr>
      </w:pPr>
    </w:p>
    <w:p w14:paraId="14B6B00B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3. Rok za prejem ponudb ali izjav o interesu</w:t>
      </w:r>
    </w:p>
    <w:p w14:paraId="3F8C5B15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068EFA3E" w14:textId="6969F14D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 xml:space="preserve">Zainteresirane stranke lahko podajo ponudbe – izjave o interesu do vključno </w:t>
      </w:r>
      <w:r w:rsidR="00681495">
        <w:rPr>
          <w:rFonts w:eastAsia="Calibri" w:cs="Arial"/>
          <w:lang w:eastAsia="sl-SI"/>
        </w:rPr>
        <w:t>13</w:t>
      </w:r>
      <w:r w:rsidR="00332259">
        <w:rPr>
          <w:rFonts w:eastAsia="Calibri" w:cs="Arial"/>
          <w:lang w:eastAsia="sl-SI"/>
        </w:rPr>
        <w:t>. 2</w:t>
      </w:r>
      <w:r w:rsidR="006C47B9">
        <w:rPr>
          <w:rFonts w:eastAsia="Calibri" w:cs="Arial"/>
          <w:lang w:eastAsia="sl-SI"/>
        </w:rPr>
        <w:t>. 2025</w:t>
      </w:r>
      <w:r w:rsidRPr="00BC323C">
        <w:rPr>
          <w:rFonts w:eastAsia="Calibri" w:cs="Arial"/>
          <w:lang w:eastAsia="sl-SI"/>
        </w:rPr>
        <w:t>.</w:t>
      </w:r>
    </w:p>
    <w:p w14:paraId="3622C62F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6F19D29C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4. Oblika in pogoji, pod katerimi se predložijo ponudbe ali izjave o interesu</w:t>
      </w:r>
    </w:p>
    <w:p w14:paraId="4CB1AD32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574E413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 xml:space="preserve">Interes izkažejo zainteresirane stranke pisno na naslov Občina Kamnik, Glavni trg 24, 1240 Kamnik ali na elektronski naslov </w:t>
      </w:r>
      <w:hyperlink r:id="rId6" w:history="1">
        <w:r w:rsidRPr="00BC323C">
          <w:rPr>
            <w:rFonts w:eastAsia="Calibri" w:cs="Arial"/>
            <w:color w:val="0000FF"/>
            <w:u w:val="single"/>
            <w:lang w:eastAsia="sl-SI"/>
          </w:rPr>
          <w:t>obcina@kamnik.si</w:t>
        </w:r>
      </w:hyperlink>
      <w:r w:rsidRPr="00BC323C">
        <w:rPr>
          <w:rFonts w:eastAsia="Calibri" w:cs="Arial"/>
          <w:lang w:eastAsia="sl-SI"/>
        </w:rPr>
        <w:t xml:space="preserve">. </w:t>
      </w:r>
    </w:p>
    <w:p w14:paraId="7027A919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3C8F1C0B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 xml:space="preserve">Ponudba mora vsebovati navedbo ponujene cene. </w:t>
      </w:r>
    </w:p>
    <w:p w14:paraId="5933A47E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2D3A4F17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5. Pogajanja oziroma način dodelitve predmeta prodaje</w:t>
      </w:r>
    </w:p>
    <w:p w14:paraId="30F8EC9D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</w:p>
    <w:p w14:paraId="589A12E8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 xml:space="preserve">Najnižja kupnina je navedena pod tč. 2. </w:t>
      </w:r>
    </w:p>
    <w:p w14:paraId="29D4404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4EB1954A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>Premičnina bo prodana najugodnejšemu ponudniku, in sicer tistemu, ki bo ponudil najvišjo</w:t>
      </w:r>
    </w:p>
    <w:p w14:paraId="0DB92103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lastRenderedPageBreak/>
        <w:t xml:space="preserve">ceno za posamezen predmet iz tč. 2. </w:t>
      </w:r>
    </w:p>
    <w:p w14:paraId="12341D8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745C6DD2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6. Način in rok plačila kupnine</w:t>
      </w:r>
    </w:p>
    <w:p w14:paraId="18EE0595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7E58D501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>Kupec bo kupnino plačal prodajalki na številko podračuna Občine Kamnik pri UJP: 011000100004317, v roku 8 dni od izstavitve računa.</w:t>
      </w:r>
    </w:p>
    <w:p w14:paraId="30F08A3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16F232F9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7. Plačilo celotne kupnine v roku, ki je določen, je bistvena sestavina pravnega posla.</w:t>
      </w:r>
    </w:p>
    <w:p w14:paraId="649A44A2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</w:p>
    <w:p w14:paraId="0D47F45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8. Navedba morebitnega obstoja predkupne pravice</w:t>
      </w:r>
    </w:p>
    <w:p w14:paraId="1C746566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3862C6B5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>Predkupne/prednostne pravice ni.</w:t>
      </w:r>
    </w:p>
    <w:p w14:paraId="406DE0A0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524F2FEB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9. Podrobnejše informacije in kontaktna oseba</w:t>
      </w:r>
    </w:p>
    <w:p w14:paraId="42EE2363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44D05EB6" w14:textId="5711B94D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  <w:r w:rsidRPr="00BC323C">
        <w:rPr>
          <w:rFonts w:eastAsia="Calibri" w:cs="Arial"/>
          <w:lang w:eastAsia="sl-SI"/>
        </w:rPr>
        <w:t xml:space="preserve">Vsa pojasnila v zvezi s prodajo iz tč. 2 lahko zainteresirani dobijo na elektronskem naslovu </w:t>
      </w:r>
      <w:r w:rsidR="00332259">
        <w:rPr>
          <w:rFonts w:eastAsia="Calibri" w:cs="Arial"/>
          <w:color w:val="0000FF"/>
          <w:u w:val="single"/>
          <w:lang w:eastAsia="sl-SI"/>
        </w:rPr>
        <w:t>margareta.pusnik</w:t>
      </w:r>
      <w:r w:rsidRPr="00BC323C">
        <w:rPr>
          <w:rFonts w:eastAsia="Calibri" w:cs="Arial"/>
          <w:color w:val="0000FF"/>
          <w:u w:val="single"/>
          <w:lang w:eastAsia="sl-SI"/>
        </w:rPr>
        <w:t>@kamnik.si</w:t>
      </w:r>
      <w:r w:rsidRPr="00BC323C">
        <w:rPr>
          <w:rFonts w:eastAsia="Calibri" w:cs="Arial"/>
          <w:lang w:eastAsia="sl-SI"/>
        </w:rPr>
        <w:t xml:space="preserve"> ali v času ur</w:t>
      </w:r>
      <w:r w:rsidR="00332259">
        <w:rPr>
          <w:rFonts w:eastAsia="Calibri" w:cs="Arial"/>
          <w:lang w:eastAsia="sl-SI"/>
        </w:rPr>
        <w:t>adnih ur na tel. št. 01 /318 131 (Margareta Matjaž Pušnik</w:t>
      </w:r>
      <w:r w:rsidRPr="00BC323C">
        <w:rPr>
          <w:rFonts w:eastAsia="Calibri" w:cs="Arial"/>
          <w:lang w:eastAsia="sl-SI"/>
        </w:rPr>
        <w:t>).</w:t>
      </w:r>
    </w:p>
    <w:p w14:paraId="08CE4C7B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lang w:eastAsia="sl-SI"/>
        </w:rPr>
      </w:pPr>
    </w:p>
    <w:p w14:paraId="6D58AE6C" w14:textId="77777777" w:rsidR="00BC323C" w:rsidRPr="00BC323C" w:rsidRDefault="00BC323C" w:rsidP="00BC323C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eastAsia="sl-SI"/>
        </w:rPr>
      </w:pPr>
      <w:r w:rsidRPr="00BC323C">
        <w:rPr>
          <w:rFonts w:eastAsia="Calibri" w:cs="Arial"/>
          <w:b/>
          <w:bCs/>
          <w:lang w:eastAsia="sl-SI"/>
        </w:rPr>
        <w:t>10. Upravljavec lahko postopek ustavi do sklenitve pravnega posla.</w:t>
      </w:r>
    </w:p>
    <w:p w14:paraId="7E2857B9" w14:textId="77777777" w:rsidR="00BC323C" w:rsidRPr="00BC323C" w:rsidRDefault="00BC323C" w:rsidP="00BC323C">
      <w:pPr>
        <w:spacing w:after="0" w:line="240" w:lineRule="auto"/>
        <w:ind w:left="567"/>
        <w:jc w:val="both"/>
        <w:rPr>
          <w:rFonts w:eastAsia="Calibri" w:cs="Arial"/>
        </w:rPr>
      </w:pPr>
    </w:p>
    <w:p w14:paraId="6CBA4306" w14:textId="77777777" w:rsidR="00BC323C" w:rsidRPr="00BC323C" w:rsidRDefault="00BC323C" w:rsidP="00BC323C">
      <w:pPr>
        <w:spacing w:after="0" w:line="240" w:lineRule="auto"/>
        <w:jc w:val="both"/>
        <w:rPr>
          <w:rFonts w:eastAsia="Calibri" w:cs="Arial"/>
        </w:rPr>
      </w:pPr>
    </w:p>
    <w:p w14:paraId="40AA2FE5" w14:textId="7127815E" w:rsidR="00BC323C" w:rsidRPr="00BC323C" w:rsidRDefault="00BC323C" w:rsidP="00BC323C">
      <w:pPr>
        <w:spacing w:after="0" w:line="240" w:lineRule="auto"/>
        <w:rPr>
          <w:rFonts w:eastAsia="Calibri" w:cs="Arial"/>
        </w:rPr>
      </w:pPr>
      <w:r w:rsidRPr="00BC323C">
        <w:rPr>
          <w:rFonts w:eastAsia="Calibri" w:cs="Arial"/>
        </w:rPr>
        <w:t xml:space="preserve">Št. </w:t>
      </w:r>
      <w:r w:rsidR="00332259">
        <w:rPr>
          <w:rFonts w:eastAsia="Calibri" w:cs="Arial"/>
        </w:rPr>
        <w:t>478-0003/2025-3/3-4</w:t>
      </w:r>
      <w:r w:rsidRPr="00BC323C">
        <w:rPr>
          <w:rFonts w:eastAsia="Calibri" w:cs="Arial"/>
        </w:rPr>
        <w:tab/>
      </w:r>
      <w:r w:rsidRPr="00BC323C">
        <w:rPr>
          <w:rFonts w:eastAsia="Calibri" w:cs="Arial"/>
        </w:rPr>
        <w:tab/>
      </w:r>
      <w:r w:rsidRPr="00BC323C">
        <w:rPr>
          <w:rFonts w:eastAsia="Calibri" w:cs="Arial"/>
        </w:rPr>
        <w:tab/>
      </w:r>
      <w:r w:rsidRPr="00BC323C">
        <w:rPr>
          <w:rFonts w:eastAsia="Calibri" w:cs="Arial"/>
        </w:rPr>
        <w:tab/>
        <w:t xml:space="preserve">      Margareta Matjaž Pušnik</w:t>
      </w:r>
      <w:r w:rsidRPr="00BC323C">
        <w:rPr>
          <w:rFonts w:eastAsia="Calibri" w:cs="Arial"/>
        </w:rPr>
        <w:tab/>
      </w:r>
      <w:r w:rsidRPr="00BC323C">
        <w:rPr>
          <w:rFonts w:eastAsia="Calibri" w:cs="Arial"/>
        </w:rPr>
        <w:tab/>
      </w:r>
    </w:p>
    <w:p w14:paraId="5BFC41A0" w14:textId="11B9D304" w:rsidR="00BC323C" w:rsidRPr="00BC323C" w:rsidRDefault="00BC323C" w:rsidP="00BC323C">
      <w:pPr>
        <w:spacing w:after="0" w:line="240" w:lineRule="auto"/>
        <w:rPr>
          <w:rFonts w:eastAsia="Calibri" w:cs="Arial"/>
        </w:rPr>
      </w:pPr>
      <w:r w:rsidRPr="00BC323C">
        <w:rPr>
          <w:rFonts w:eastAsia="Calibri" w:cs="Arial"/>
        </w:rPr>
        <w:t xml:space="preserve">Kamnik, dne </w:t>
      </w:r>
      <w:r w:rsidR="00681495">
        <w:rPr>
          <w:rFonts w:eastAsia="Calibri" w:cs="Arial"/>
        </w:rPr>
        <w:t>24</w:t>
      </w:r>
      <w:bookmarkStart w:id="0" w:name="_GoBack"/>
      <w:bookmarkEnd w:id="0"/>
      <w:r w:rsidR="00332259">
        <w:rPr>
          <w:rFonts w:eastAsia="Calibri" w:cs="Arial"/>
        </w:rPr>
        <w:t>. 1. 2025</w:t>
      </w:r>
      <w:r w:rsidRPr="00BC323C">
        <w:rPr>
          <w:rFonts w:eastAsia="Calibri" w:cs="Arial"/>
        </w:rPr>
        <w:tab/>
        <w:t xml:space="preserve">                                         Predsednica Komisije za </w:t>
      </w:r>
    </w:p>
    <w:p w14:paraId="776E845E" w14:textId="77777777" w:rsidR="00BC323C" w:rsidRPr="00BC323C" w:rsidRDefault="00BC323C" w:rsidP="00BC323C">
      <w:pPr>
        <w:spacing w:after="0" w:line="240" w:lineRule="auto"/>
        <w:rPr>
          <w:rFonts w:eastAsia="Calibri" w:cs="Arial"/>
        </w:rPr>
      </w:pPr>
      <w:r w:rsidRPr="00BC323C">
        <w:rPr>
          <w:rFonts w:eastAsia="Calibri" w:cs="Arial"/>
        </w:rPr>
        <w:t xml:space="preserve">                                                                              odprodajo premičnega premoženja</w:t>
      </w:r>
    </w:p>
    <w:p w14:paraId="65D903E8" w14:textId="77777777" w:rsidR="00BC323C" w:rsidRPr="00BC323C" w:rsidRDefault="00BC323C" w:rsidP="00BC323C">
      <w:pPr>
        <w:spacing w:after="0" w:line="240" w:lineRule="auto"/>
        <w:rPr>
          <w:rFonts w:eastAsia="Calibri" w:cs="Arial"/>
        </w:rPr>
      </w:pPr>
      <w:r w:rsidRPr="00BC323C">
        <w:rPr>
          <w:rFonts w:eastAsia="Calibri" w:cs="Arial"/>
        </w:rPr>
        <w:t xml:space="preserve">                                                                                                </w:t>
      </w:r>
    </w:p>
    <w:p w14:paraId="5177BB90" w14:textId="77777777" w:rsidR="00BC323C" w:rsidRPr="00BC323C" w:rsidRDefault="00BC323C" w:rsidP="00BC323C">
      <w:pPr>
        <w:spacing w:after="0" w:line="240" w:lineRule="auto"/>
        <w:jc w:val="both"/>
        <w:rPr>
          <w:rFonts w:eastAsia="Calibri" w:cs="Arial"/>
        </w:rPr>
      </w:pPr>
    </w:p>
    <w:p w14:paraId="49018314" w14:textId="77777777" w:rsidR="000463D7" w:rsidRPr="00DA14F2" w:rsidRDefault="000463D7" w:rsidP="00DA14F2"/>
    <w:sectPr w:rsidR="000463D7" w:rsidRPr="00DA14F2" w:rsidSect="003C60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B04A23" w14:textId="77777777" w:rsidR="009254D7" w:rsidRDefault="009254D7" w:rsidP="003C6050">
      <w:pPr>
        <w:spacing w:after="0" w:line="240" w:lineRule="auto"/>
      </w:pPr>
      <w:r>
        <w:separator/>
      </w:r>
    </w:p>
  </w:endnote>
  <w:endnote w:type="continuationSeparator" w:id="0">
    <w:p w14:paraId="7E2F465B" w14:textId="77777777" w:rsidR="009254D7" w:rsidRDefault="009254D7" w:rsidP="003C60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7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7976D5" w14:textId="77777777" w:rsidR="00257500" w:rsidRDefault="00257500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DF065D" w14:textId="77777777" w:rsidR="00257500" w:rsidRDefault="00257500">
    <w:pPr>
      <w:pStyle w:val="Nog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4F630" w14:textId="77777777" w:rsidR="00257500" w:rsidRDefault="00257500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01AC6C" w14:textId="77777777" w:rsidR="009254D7" w:rsidRDefault="009254D7" w:rsidP="003C6050">
      <w:pPr>
        <w:spacing w:after="0" w:line="240" w:lineRule="auto"/>
      </w:pPr>
      <w:r>
        <w:separator/>
      </w:r>
    </w:p>
  </w:footnote>
  <w:footnote w:type="continuationSeparator" w:id="0">
    <w:p w14:paraId="75896640" w14:textId="77777777" w:rsidR="009254D7" w:rsidRDefault="009254D7" w:rsidP="003C60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215C8C" w14:textId="77777777" w:rsidR="00257500" w:rsidRDefault="00257500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C9ADF0" w14:textId="77777777" w:rsidR="00257500" w:rsidRDefault="00257500">
    <w:pPr>
      <w:pStyle w:val="Glava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7EC3F4" w14:textId="755EC90A" w:rsidR="003C6050" w:rsidRPr="00C96EDA" w:rsidRDefault="00C96EDA" w:rsidP="00E872B3">
    <w:pPr>
      <w:pStyle w:val="Glava"/>
    </w:pPr>
    <w:r w:rsidRPr="00C96EDA">
      <w:rPr>
        <w:noProof/>
        <w:lang w:eastAsia="sl-SI"/>
      </w:rPr>
      <w:drawing>
        <wp:inline distT="0" distB="0" distL="0" distR="0" wp14:anchorId="003D4518" wp14:editId="3A53CDDF">
          <wp:extent cx="5760720" cy="1372870"/>
          <wp:effectExtent l="0" t="0" r="0" b="0"/>
          <wp:docPr id="1824403612" name="Picture 2" descr="A white background with black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4403612" name="Picture 2" descr="A white background with black dots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372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81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EDA"/>
    <w:rsid w:val="000463D7"/>
    <w:rsid w:val="00087EC8"/>
    <w:rsid w:val="000A5E0B"/>
    <w:rsid w:val="002333B5"/>
    <w:rsid w:val="00257500"/>
    <w:rsid w:val="002617D8"/>
    <w:rsid w:val="00287C40"/>
    <w:rsid w:val="00297635"/>
    <w:rsid w:val="002E55A5"/>
    <w:rsid w:val="00332259"/>
    <w:rsid w:val="00356697"/>
    <w:rsid w:val="003B4274"/>
    <w:rsid w:val="003C6050"/>
    <w:rsid w:val="004579B5"/>
    <w:rsid w:val="00475C75"/>
    <w:rsid w:val="00664E22"/>
    <w:rsid w:val="00681495"/>
    <w:rsid w:val="006C47B9"/>
    <w:rsid w:val="007A61B0"/>
    <w:rsid w:val="007D33B4"/>
    <w:rsid w:val="00802C1A"/>
    <w:rsid w:val="00833171"/>
    <w:rsid w:val="00844F6A"/>
    <w:rsid w:val="00871BA3"/>
    <w:rsid w:val="008940FD"/>
    <w:rsid w:val="008F23FA"/>
    <w:rsid w:val="00924610"/>
    <w:rsid w:val="009254D7"/>
    <w:rsid w:val="00A16393"/>
    <w:rsid w:val="00A5213B"/>
    <w:rsid w:val="00B873AF"/>
    <w:rsid w:val="00B90392"/>
    <w:rsid w:val="00BC323C"/>
    <w:rsid w:val="00BF4A44"/>
    <w:rsid w:val="00C50CEB"/>
    <w:rsid w:val="00C96EDA"/>
    <w:rsid w:val="00CF37FA"/>
    <w:rsid w:val="00DA14F2"/>
    <w:rsid w:val="00DA6119"/>
    <w:rsid w:val="00E872B3"/>
    <w:rsid w:val="00ED2F2A"/>
    <w:rsid w:val="00F33658"/>
    <w:rsid w:val="00FB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D8D042"/>
  <w15:docId w15:val="{F71115E3-4D15-4AF0-A3F7-FA496F9E9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A14F2"/>
    <w:rPr>
      <w:rFonts w:ascii="Arial" w:hAnsi="Arial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3C60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3C6050"/>
  </w:style>
  <w:style w:type="paragraph" w:styleId="Noga">
    <w:name w:val="footer"/>
    <w:basedOn w:val="Navaden"/>
    <w:link w:val="NogaZnak"/>
    <w:uiPriority w:val="99"/>
    <w:unhideWhenUsed/>
    <w:rsid w:val="003C60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3C6050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FB7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B7B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734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bcina@kamnik.si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kp\Downloads\predloge%202024%20795\predloge%202024%20795\oddelek%20za%20gosp%20dejavnosti%20in%20finance\predloga%20795%20gospdejslufin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predloga 795 gospdejslufin</Template>
  <TotalTime>71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 Ponikvar</dc:creator>
  <cp:lastModifiedBy>Margareta Pušnik</cp:lastModifiedBy>
  <cp:revision>7</cp:revision>
  <cp:lastPrinted>2025-01-23T08:37:00Z</cp:lastPrinted>
  <dcterms:created xsi:type="dcterms:W3CDTF">2025-01-07T13:49:00Z</dcterms:created>
  <dcterms:modified xsi:type="dcterms:W3CDTF">2025-01-24T06:43:00Z</dcterms:modified>
</cp:coreProperties>
</file>