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6F8" w:rsidRPr="00802572" w:rsidRDefault="00B126F8" w:rsidP="00B126F8">
      <w:pPr>
        <w:pStyle w:val="Naslov1"/>
        <w:rPr>
          <w:sz w:val="22"/>
          <w:szCs w:val="22"/>
        </w:rPr>
      </w:pPr>
      <w:r w:rsidRPr="00802572">
        <w:rPr>
          <w:sz w:val="22"/>
          <w:szCs w:val="22"/>
        </w:rPr>
        <w:t>OBČINA KAMNIK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 xml:space="preserve">       ŽUPAN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sz w:val="22"/>
          <w:szCs w:val="22"/>
        </w:rPr>
        <w:t xml:space="preserve">   Glavni trg 24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  <w:r w:rsidRPr="005D356E">
        <w:rPr>
          <w:rFonts w:ascii="Arial" w:hAnsi="Arial" w:cs="Arial"/>
          <w:sz w:val="22"/>
          <w:szCs w:val="22"/>
        </w:rPr>
        <w:t xml:space="preserve">   1240 Kamnik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3D712C" w:rsidRDefault="00B126F8" w:rsidP="00B126F8">
      <w:pPr>
        <w:rPr>
          <w:rFonts w:ascii="Arial" w:hAnsi="Arial" w:cs="Arial"/>
          <w:sz w:val="22"/>
          <w:szCs w:val="22"/>
        </w:rPr>
      </w:pPr>
      <w:r w:rsidRPr="003D712C">
        <w:rPr>
          <w:rFonts w:ascii="Arial" w:hAnsi="Arial" w:cs="Arial"/>
          <w:sz w:val="22"/>
          <w:szCs w:val="22"/>
        </w:rPr>
        <w:t>Številka: 410-51/2024</w:t>
      </w:r>
    </w:p>
    <w:p w:rsidR="00B126F8" w:rsidRPr="002703C7" w:rsidRDefault="00B126F8" w:rsidP="00B126F8">
      <w:pPr>
        <w:rPr>
          <w:rFonts w:ascii="Arial" w:hAnsi="Arial" w:cs="Arial"/>
          <w:sz w:val="22"/>
          <w:szCs w:val="22"/>
        </w:rPr>
      </w:pPr>
      <w:r w:rsidRPr="002703C7">
        <w:rPr>
          <w:rFonts w:ascii="Arial" w:hAnsi="Arial" w:cs="Arial"/>
          <w:sz w:val="22"/>
          <w:szCs w:val="22"/>
        </w:rPr>
        <w:t xml:space="preserve">Datum:   </w:t>
      </w:r>
      <w:r w:rsidR="002703C7" w:rsidRPr="002703C7">
        <w:rPr>
          <w:rFonts w:ascii="Arial" w:hAnsi="Arial" w:cs="Arial"/>
          <w:sz w:val="22"/>
          <w:szCs w:val="22"/>
        </w:rPr>
        <w:t>2</w:t>
      </w:r>
      <w:r w:rsidRPr="002703C7">
        <w:rPr>
          <w:rFonts w:ascii="Arial" w:hAnsi="Arial" w:cs="Arial"/>
          <w:sz w:val="22"/>
          <w:szCs w:val="22"/>
        </w:rPr>
        <w:t>. 1</w:t>
      </w:r>
      <w:r w:rsidR="002703C7" w:rsidRPr="002703C7">
        <w:rPr>
          <w:rFonts w:ascii="Arial" w:hAnsi="Arial" w:cs="Arial"/>
          <w:sz w:val="22"/>
          <w:szCs w:val="22"/>
        </w:rPr>
        <w:t>2</w:t>
      </w:r>
      <w:r w:rsidRPr="002703C7">
        <w:rPr>
          <w:rFonts w:ascii="Arial" w:hAnsi="Arial" w:cs="Arial"/>
          <w:sz w:val="22"/>
          <w:szCs w:val="22"/>
        </w:rPr>
        <w:t xml:space="preserve">. 2024 </w:t>
      </w:r>
    </w:p>
    <w:p w:rsidR="00B126F8" w:rsidRPr="005D356E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802572" w:rsidRDefault="00B126F8" w:rsidP="00B126F8">
      <w:pPr>
        <w:rPr>
          <w:rFonts w:ascii="Arial" w:hAnsi="Arial" w:cs="Arial"/>
          <w:b/>
          <w:bCs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>OBČINSKI SVET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  <w:r w:rsidRPr="00802572">
        <w:rPr>
          <w:rFonts w:ascii="Arial" w:hAnsi="Arial" w:cs="Arial"/>
          <w:b/>
          <w:bCs/>
          <w:sz w:val="22"/>
          <w:szCs w:val="22"/>
        </w:rPr>
        <w:t>OBČINE KAMNIK</w:t>
      </w: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5"/>
        <w:gridCol w:w="8019"/>
      </w:tblGrid>
      <w:tr w:rsidR="00B126F8" w:rsidRPr="003C0BE6" w:rsidTr="00B9389B">
        <w:tc>
          <w:tcPr>
            <w:tcW w:w="1195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ZADEVA:</w:t>
            </w:r>
          </w:p>
        </w:tc>
        <w:tc>
          <w:tcPr>
            <w:tcW w:w="8019" w:type="dxa"/>
          </w:tcPr>
          <w:p w:rsidR="00B126F8" w:rsidRPr="003C0BE6" w:rsidRDefault="00B126F8" w:rsidP="002703C7">
            <w:pPr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C0BE6">
              <w:rPr>
                <w:rFonts w:ascii="Arial" w:hAnsi="Arial" w:cs="Arial"/>
                <w:b/>
                <w:bCs/>
                <w:sz w:val="22"/>
                <w:szCs w:val="22"/>
              </w:rPr>
              <w:t>PREDLOG ODLOKA O PRORAČUNU OBČINE KAMNIK ZA LETO 202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3C0B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 </w:t>
            </w:r>
            <w:r w:rsidR="002703C7">
              <w:rPr>
                <w:rFonts w:ascii="Arial" w:hAnsi="Arial" w:cs="Arial"/>
                <w:b/>
                <w:bCs/>
                <w:sz w:val="22"/>
                <w:szCs w:val="22"/>
              </w:rPr>
              <w:t>DRUGA</w:t>
            </w:r>
            <w:r w:rsidRPr="003C0BE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OBRAVNAVA</w:t>
            </w:r>
          </w:p>
        </w:tc>
      </w:tr>
    </w:tbl>
    <w:p w:rsidR="00B126F8" w:rsidRPr="00802572" w:rsidRDefault="00B126F8" w:rsidP="00B126F8">
      <w:pPr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7"/>
        <w:gridCol w:w="7087"/>
      </w:tblGrid>
      <w:tr w:rsidR="00B126F8" w:rsidRPr="00C811EC" w:rsidTr="00B9389B">
        <w:tc>
          <w:tcPr>
            <w:tcW w:w="2127" w:type="dxa"/>
          </w:tcPr>
          <w:p w:rsidR="00B126F8" w:rsidRPr="00C811EC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C811EC">
              <w:rPr>
                <w:rFonts w:ascii="Arial" w:hAnsi="Arial" w:cs="Arial"/>
                <w:sz w:val="22"/>
                <w:szCs w:val="22"/>
              </w:rPr>
              <w:t>PREDLAGATELJ:</w:t>
            </w:r>
          </w:p>
        </w:tc>
        <w:tc>
          <w:tcPr>
            <w:tcW w:w="7087" w:type="dxa"/>
          </w:tcPr>
          <w:p w:rsidR="00B126F8" w:rsidRPr="00C06EAC" w:rsidRDefault="00B126F8" w:rsidP="00B9389B">
            <w:pPr>
              <w:jc w:val="both"/>
              <w:rPr>
                <w:rFonts w:ascii="Arial" w:hAnsi="Arial" w:cs="Arial"/>
              </w:rPr>
            </w:pPr>
            <w:r w:rsidRPr="00C06EAC">
              <w:rPr>
                <w:rFonts w:ascii="Arial" w:hAnsi="Arial" w:cs="Arial"/>
                <w:sz w:val="22"/>
                <w:szCs w:val="22"/>
              </w:rPr>
              <w:t>Matej Slapar, župan Občine Kamnik</w:t>
            </w:r>
          </w:p>
          <w:p w:rsidR="00B126F8" w:rsidRPr="003F2677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66616A" w:rsidTr="00B9389B">
        <w:tc>
          <w:tcPr>
            <w:tcW w:w="2127" w:type="dxa"/>
          </w:tcPr>
          <w:p w:rsidR="00B126F8" w:rsidRPr="00B126F8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POROČEVALCI:</w:t>
            </w:r>
          </w:p>
        </w:tc>
        <w:tc>
          <w:tcPr>
            <w:tcW w:w="7087" w:type="dxa"/>
            <w:vAlign w:val="center"/>
          </w:tcPr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Marija Kos, podsekretarka – pomočnica vodje oddelka za področje finančnega poslovanja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Bogomira Skvarča Jesenšek – direktorica občinske uprave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Maja Sušnik, podsekretarka – vodja Oddelka za premoženjsko pravne in splošne zadeve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Timotej Štritof, podsekretar – vodja Oddelka za gospodarske dejavnosti, gospodarske javne službe in finance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Katarina Vegel, podsekretarka – vodja Oddelka za družbene dejavnosti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dr. Marija Tadeja Ježek, podsekretarka – vodja Oddelka za urejanje prostora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Boris Ravbar, podsekretar – vodja Oddelka za razvoj in investicije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 xml:space="preserve">Tomaž Zabavnik, poveljnik občinskega štaba civilne zaščite Kamnik 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B126F8">
              <w:rPr>
                <w:rFonts w:ascii="Arial" w:hAnsi="Arial" w:cs="Arial"/>
                <w:sz w:val="22"/>
                <w:szCs w:val="22"/>
              </w:rPr>
              <w:t>Lidija Božič, višja svetovalka za proračun in zaključni račun</w:t>
            </w:r>
          </w:p>
          <w:p w:rsidR="00B126F8" w:rsidRPr="00B126F8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66616A" w:rsidTr="00B9389B">
        <w:tc>
          <w:tcPr>
            <w:tcW w:w="2127" w:type="dxa"/>
          </w:tcPr>
          <w:p w:rsidR="00B126F8" w:rsidRPr="0066616A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66616A">
              <w:rPr>
                <w:rFonts w:ascii="Arial" w:hAnsi="Arial" w:cs="Arial"/>
                <w:sz w:val="22"/>
                <w:szCs w:val="22"/>
              </w:rPr>
              <w:t>PRAVNA OSNOVA:</w:t>
            </w:r>
          </w:p>
        </w:tc>
        <w:tc>
          <w:tcPr>
            <w:tcW w:w="7087" w:type="dxa"/>
          </w:tcPr>
          <w:p w:rsidR="00B126F8" w:rsidRPr="0066616A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6616A">
              <w:rPr>
                <w:rFonts w:ascii="Arial" w:hAnsi="Arial" w:cs="Arial"/>
                <w:sz w:val="22"/>
                <w:szCs w:val="22"/>
              </w:rPr>
              <w:t>29. člen Zakona o lokalni samoup</w:t>
            </w:r>
            <w:r>
              <w:rPr>
                <w:rFonts w:ascii="Arial" w:hAnsi="Arial" w:cs="Arial"/>
                <w:sz w:val="22"/>
                <w:szCs w:val="22"/>
              </w:rPr>
              <w:t xml:space="preserve">ravi (Uradni list RS, št. 94/07 </w:t>
            </w:r>
            <w:r w:rsidRPr="0066616A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66616A">
              <w:rPr>
                <w:rFonts w:ascii="Arial" w:hAnsi="Arial" w:cs="Arial"/>
                <w:sz w:val="22"/>
                <w:szCs w:val="22"/>
              </w:rPr>
              <w:t>uradno prečiščeno besedilo, 76/08, 79/09, 51/10, 40/12 – ZUJF, 14/15 – ZUUJFO, 11/18 – ZSPDSLS-1</w:t>
            </w:r>
            <w:r>
              <w:rPr>
                <w:rFonts w:ascii="Arial" w:hAnsi="Arial" w:cs="Arial"/>
                <w:sz w:val="22"/>
                <w:szCs w:val="22"/>
              </w:rPr>
              <w:t>, 3</w:t>
            </w:r>
            <w:r w:rsidRPr="0066616A">
              <w:rPr>
                <w:rFonts w:ascii="Arial" w:hAnsi="Arial" w:cs="Arial"/>
                <w:sz w:val="22"/>
                <w:szCs w:val="22"/>
              </w:rPr>
              <w:t>0/18</w:t>
            </w:r>
            <w:r>
              <w:rPr>
                <w:rFonts w:ascii="Arial" w:hAnsi="Arial" w:cs="Arial"/>
                <w:sz w:val="22"/>
                <w:szCs w:val="22"/>
              </w:rPr>
              <w:t xml:space="preserve">, 61/20 – ZIUZEOP-A, 80/20 </w:t>
            </w:r>
            <w:r w:rsidRPr="0066616A">
              <w:rPr>
                <w:rFonts w:ascii="Arial" w:hAnsi="Arial" w:cs="Arial"/>
                <w:sz w:val="22"/>
                <w:szCs w:val="22"/>
              </w:rPr>
              <w:t>–</w:t>
            </w:r>
            <w:r>
              <w:rPr>
                <w:rFonts w:ascii="Arial" w:hAnsi="Arial" w:cs="Arial"/>
                <w:sz w:val="22"/>
                <w:szCs w:val="22"/>
              </w:rPr>
              <w:t xml:space="preserve"> ZIUOOPE</w:t>
            </w:r>
            <w:r>
              <w:rPr>
                <w:sz w:val="22"/>
                <w:szCs w:val="22"/>
              </w:rPr>
              <w:t xml:space="preserve"> </w:t>
            </w:r>
            <w:r w:rsidRPr="00C253FF">
              <w:rPr>
                <w:rFonts w:ascii="Arial" w:hAnsi="Arial" w:cs="Arial"/>
                <w:sz w:val="22"/>
                <w:szCs w:val="22"/>
              </w:rPr>
              <w:t>in 62/24 – odl. US),</w:t>
            </w:r>
            <w:r w:rsidRPr="0066616A">
              <w:rPr>
                <w:rFonts w:ascii="Arial" w:hAnsi="Arial" w:cs="Arial"/>
                <w:sz w:val="22"/>
                <w:szCs w:val="22"/>
              </w:rPr>
              <w:t xml:space="preserve"> 29. člen Zakona o javnih financah (Uradni list RS, št. 11/11 – uradno prečiščeno besedilo, 14/13 – popr., 101/13, 55/15 – ZfisP, 96/15 – ZIPRS1617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6616A">
              <w:rPr>
                <w:rFonts w:ascii="Arial" w:hAnsi="Arial" w:cs="Arial"/>
                <w:sz w:val="22"/>
                <w:szCs w:val="22"/>
              </w:rPr>
              <w:t>13/18</w:t>
            </w:r>
            <w:r>
              <w:rPr>
                <w:rFonts w:ascii="Arial" w:hAnsi="Arial" w:cs="Arial"/>
                <w:sz w:val="22"/>
                <w:szCs w:val="22"/>
              </w:rPr>
              <w:t xml:space="preserve">, 195/20 – odl. US, </w:t>
            </w:r>
            <w:r w:rsidRPr="0092792A">
              <w:rPr>
                <w:rFonts w:ascii="Arial" w:hAnsi="Arial" w:cs="Arial"/>
                <w:sz w:val="22"/>
                <w:szCs w:val="22"/>
              </w:rPr>
              <w:t>18/23-ZDU-1O in 76/23</w:t>
            </w:r>
            <w:r w:rsidRPr="0066616A">
              <w:rPr>
                <w:rFonts w:ascii="Arial" w:hAnsi="Arial" w:cs="Arial"/>
                <w:sz w:val="22"/>
                <w:szCs w:val="22"/>
              </w:rPr>
              <w:t>) in 17.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66616A">
              <w:rPr>
                <w:rFonts w:ascii="Arial" w:hAnsi="Arial" w:cs="Arial"/>
                <w:sz w:val="22"/>
                <w:szCs w:val="22"/>
              </w:rPr>
              <w:t>člen Statuta Občine Kamnik (Uradni list RS, št. 50/15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6616A">
              <w:rPr>
                <w:rFonts w:ascii="Arial" w:hAnsi="Arial" w:cs="Arial"/>
                <w:sz w:val="22"/>
                <w:szCs w:val="22"/>
              </w:rPr>
              <w:t>20/17</w:t>
            </w:r>
            <w:r>
              <w:rPr>
                <w:rFonts w:ascii="Arial" w:hAnsi="Arial" w:cs="Arial"/>
                <w:sz w:val="22"/>
                <w:szCs w:val="22"/>
              </w:rPr>
              <w:t>, 61/19 in 92/22</w:t>
            </w:r>
            <w:r w:rsidRPr="0066616A"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B126F8" w:rsidRPr="0066616A" w:rsidRDefault="00B126F8" w:rsidP="00B9389B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6F8" w:rsidRPr="00802572" w:rsidTr="00B9389B">
        <w:tc>
          <w:tcPr>
            <w:tcW w:w="2127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NAMEN:</w:t>
            </w:r>
          </w:p>
        </w:tc>
        <w:tc>
          <w:tcPr>
            <w:tcW w:w="7087" w:type="dxa"/>
          </w:tcPr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  <w:r w:rsidRPr="00802572">
              <w:rPr>
                <w:rFonts w:ascii="Arial" w:hAnsi="Arial" w:cs="Arial"/>
                <w:sz w:val="22"/>
                <w:szCs w:val="22"/>
              </w:rPr>
              <w:t>Obravnava in sprejem</w:t>
            </w:r>
          </w:p>
          <w:p w:rsidR="00B126F8" w:rsidRPr="00802572" w:rsidRDefault="00B126F8" w:rsidP="00B9389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126F8" w:rsidRPr="00802572" w:rsidRDefault="002703C7" w:rsidP="002703C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126F8" w:rsidRPr="00802572">
        <w:rPr>
          <w:rFonts w:ascii="Arial" w:hAnsi="Arial" w:cs="Arial"/>
          <w:sz w:val="22"/>
          <w:szCs w:val="22"/>
        </w:rPr>
        <w:t>PREDLOG SKLEPA:</w:t>
      </w:r>
    </w:p>
    <w:p w:rsidR="00B126F8" w:rsidRDefault="00B126F8" w:rsidP="00B126F8">
      <w:pPr>
        <w:ind w:right="-1"/>
        <w:rPr>
          <w:rFonts w:ascii="Arial" w:hAnsi="Arial" w:cs="Arial"/>
          <w:sz w:val="22"/>
          <w:szCs w:val="22"/>
        </w:rPr>
      </w:pPr>
    </w:p>
    <w:p w:rsidR="002703C7" w:rsidRDefault="002703C7" w:rsidP="002703C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06118A">
        <w:rPr>
          <w:rFonts w:ascii="Arial" w:hAnsi="Arial" w:cs="Arial"/>
          <w:sz w:val="22"/>
          <w:szCs w:val="22"/>
        </w:rPr>
        <w:t xml:space="preserve">Občinski svet Občine Kamnik sprejme Odlok o proračunu Občine Kamnik za </w:t>
      </w:r>
      <w:r w:rsidRPr="003C0BE6">
        <w:rPr>
          <w:rFonts w:ascii="Arial" w:hAnsi="Arial" w:cs="Arial"/>
          <w:sz w:val="22"/>
          <w:szCs w:val="22"/>
        </w:rPr>
        <w:t>leto 202</w:t>
      </w:r>
      <w:r>
        <w:rPr>
          <w:rFonts w:ascii="Arial" w:hAnsi="Arial" w:cs="Arial"/>
          <w:sz w:val="22"/>
          <w:szCs w:val="22"/>
        </w:rPr>
        <w:t>5.</w:t>
      </w:r>
    </w:p>
    <w:p w:rsidR="002703C7" w:rsidRDefault="002703C7" w:rsidP="002703C7">
      <w:pPr>
        <w:ind w:right="-1"/>
        <w:rPr>
          <w:rFonts w:ascii="Arial" w:hAnsi="Arial" w:cs="Arial"/>
          <w:sz w:val="22"/>
          <w:szCs w:val="22"/>
        </w:rPr>
      </w:pPr>
    </w:p>
    <w:p w:rsidR="002703C7" w:rsidRDefault="002703C7" w:rsidP="00B126F8">
      <w:pPr>
        <w:ind w:right="-1"/>
        <w:rPr>
          <w:rFonts w:ascii="Arial" w:hAnsi="Arial" w:cs="Arial"/>
          <w:sz w:val="22"/>
          <w:szCs w:val="22"/>
        </w:rPr>
      </w:pPr>
    </w:p>
    <w:p w:rsidR="002703C7" w:rsidRDefault="002703C7" w:rsidP="00B126F8">
      <w:pPr>
        <w:ind w:right="-1"/>
        <w:rPr>
          <w:rFonts w:ascii="Arial" w:hAnsi="Arial" w:cs="Arial"/>
          <w:sz w:val="22"/>
          <w:szCs w:val="22"/>
        </w:rPr>
      </w:pPr>
    </w:p>
    <w:p w:rsidR="002703C7" w:rsidRDefault="002703C7" w:rsidP="00B126F8">
      <w:pPr>
        <w:ind w:right="-1"/>
        <w:rPr>
          <w:rFonts w:ascii="Arial" w:hAnsi="Arial" w:cs="Arial"/>
          <w:sz w:val="22"/>
          <w:szCs w:val="22"/>
        </w:rPr>
      </w:pPr>
    </w:p>
    <w:p w:rsidR="002703C7" w:rsidRDefault="002703C7" w:rsidP="00B126F8">
      <w:pPr>
        <w:ind w:right="-1"/>
        <w:rPr>
          <w:rFonts w:ascii="Arial" w:hAnsi="Arial" w:cs="Arial"/>
          <w:sz w:val="22"/>
          <w:szCs w:val="22"/>
        </w:rPr>
      </w:pPr>
    </w:p>
    <w:tbl>
      <w:tblPr>
        <w:tblW w:w="921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2"/>
        <w:gridCol w:w="8862"/>
      </w:tblGrid>
      <w:tr w:rsidR="00B126F8" w:rsidRPr="0006118A" w:rsidTr="00B9389B">
        <w:tc>
          <w:tcPr>
            <w:tcW w:w="352" w:type="dxa"/>
          </w:tcPr>
          <w:p w:rsidR="00B126F8" w:rsidRPr="0006118A" w:rsidRDefault="00B126F8" w:rsidP="002703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862" w:type="dxa"/>
          </w:tcPr>
          <w:p w:rsidR="00B126F8" w:rsidRPr="0006118A" w:rsidRDefault="00B126F8" w:rsidP="00B9389B">
            <w:pPr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126F8" w:rsidRPr="00802572" w:rsidRDefault="00B126F8" w:rsidP="00B126F8">
      <w:pPr>
        <w:pStyle w:val="Naslov"/>
        <w:rPr>
          <w:b w:val="0"/>
          <w:bCs w:val="0"/>
          <w:sz w:val="22"/>
          <w:szCs w:val="22"/>
        </w:rPr>
      </w:pPr>
    </w:p>
    <w:p w:rsidR="00B126F8" w:rsidRPr="00802572" w:rsidRDefault="00B126F8" w:rsidP="00B126F8">
      <w:pPr>
        <w:pStyle w:val="Naslov"/>
        <w:rPr>
          <w:b w:val="0"/>
          <w:bCs w:val="0"/>
          <w:sz w:val="22"/>
          <w:szCs w:val="22"/>
        </w:rPr>
      </w:pPr>
    </w:p>
    <w:p w:rsidR="00B126F8" w:rsidRDefault="00B126F8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</w:p>
    <w:p w:rsidR="00B126F8" w:rsidRDefault="00B126F8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851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lastRenderedPageBreak/>
        <w:t>Na podlagi 29. člena Zakona o lokalni samoupravi (Uradni list RS, št. 94/07</w:t>
      </w:r>
      <w:r w:rsidR="00C509DA" w:rsidRPr="00BE35BA">
        <w:rPr>
          <w:sz w:val="22"/>
          <w:szCs w:val="22"/>
        </w:rPr>
        <w:t xml:space="preserve"> </w:t>
      </w:r>
      <w:r w:rsidR="008F77E5" w:rsidRPr="0066616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uradno prečiščeno besedilo</w:t>
      </w:r>
      <w:r w:rsidRPr="00BE35BA">
        <w:rPr>
          <w:sz w:val="22"/>
          <w:szCs w:val="22"/>
        </w:rPr>
        <w:t>, 76/08, 79/09, 51/10</w:t>
      </w:r>
      <w:r w:rsidR="00A04116" w:rsidRPr="00BE35BA">
        <w:rPr>
          <w:sz w:val="22"/>
          <w:szCs w:val="22"/>
        </w:rPr>
        <w:t xml:space="preserve">, </w:t>
      </w:r>
      <w:r w:rsidRPr="00BE35BA">
        <w:rPr>
          <w:sz w:val="22"/>
          <w:szCs w:val="22"/>
        </w:rPr>
        <w:t>40/12</w:t>
      </w:r>
      <w:r w:rsidR="00A04116" w:rsidRPr="00BE35BA">
        <w:rPr>
          <w:sz w:val="22"/>
          <w:szCs w:val="22"/>
        </w:rPr>
        <w:t xml:space="preserve"> – </w:t>
      </w:r>
      <w:r w:rsidRPr="00BE35BA">
        <w:rPr>
          <w:sz w:val="22"/>
          <w:szCs w:val="22"/>
        </w:rPr>
        <w:t>ZUJF</w:t>
      </w:r>
      <w:r w:rsidR="00C509DA" w:rsidRPr="00BE35BA">
        <w:rPr>
          <w:sz w:val="22"/>
          <w:szCs w:val="22"/>
        </w:rPr>
        <w:t xml:space="preserve">, </w:t>
      </w:r>
      <w:r w:rsidR="00A04116" w:rsidRPr="00BE35BA">
        <w:rPr>
          <w:sz w:val="22"/>
          <w:szCs w:val="22"/>
        </w:rPr>
        <w:t xml:space="preserve">14/15 </w:t>
      </w:r>
      <w:r w:rsidR="00C509DA" w:rsidRPr="00BE35B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ZUUJFO</w:t>
      </w:r>
      <w:r w:rsidR="00C509DA" w:rsidRPr="00BE35BA">
        <w:rPr>
          <w:sz w:val="22"/>
          <w:szCs w:val="22"/>
        </w:rPr>
        <w:t>, 11/18 – ZSPDSLS-</w:t>
      </w:r>
      <w:r w:rsidR="00C217D7">
        <w:rPr>
          <w:sz w:val="22"/>
          <w:szCs w:val="22"/>
        </w:rPr>
        <w:t>1</w:t>
      </w:r>
      <w:r w:rsidR="008F77E5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30/18</w:t>
      </w:r>
      <w:r w:rsidR="00D356BD">
        <w:rPr>
          <w:sz w:val="22"/>
          <w:szCs w:val="22"/>
        </w:rPr>
        <w:t>,</w:t>
      </w:r>
      <w:r w:rsidR="008F77E5">
        <w:rPr>
          <w:sz w:val="22"/>
          <w:szCs w:val="22"/>
        </w:rPr>
        <w:t xml:space="preserve"> 61/20 – ZIUZEOP-A</w:t>
      </w:r>
      <w:r w:rsidR="001E4CEF">
        <w:rPr>
          <w:sz w:val="22"/>
          <w:szCs w:val="22"/>
        </w:rPr>
        <w:t xml:space="preserve">, </w:t>
      </w:r>
      <w:r w:rsidR="008F77E5">
        <w:rPr>
          <w:sz w:val="22"/>
          <w:szCs w:val="22"/>
        </w:rPr>
        <w:t xml:space="preserve">80/20 </w:t>
      </w:r>
      <w:r w:rsidR="008F77E5" w:rsidRPr="0066616A">
        <w:rPr>
          <w:sz w:val="22"/>
          <w:szCs w:val="22"/>
        </w:rPr>
        <w:t>–</w:t>
      </w:r>
      <w:r w:rsidR="008F77E5">
        <w:rPr>
          <w:sz w:val="22"/>
          <w:szCs w:val="22"/>
        </w:rPr>
        <w:t xml:space="preserve"> ZIUOOPE</w:t>
      </w:r>
      <w:r w:rsidR="00C217D7">
        <w:rPr>
          <w:sz w:val="22"/>
          <w:szCs w:val="22"/>
        </w:rPr>
        <w:t xml:space="preserve"> in 62/24 – odl. US</w:t>
      </w:r>
      <w:r w:rsidRPr="00BE35BA">
        <w:rPr>
          <w:sz w:val="22"/>
          <w:szCs w:val="22"/>
        </w:rPr>
        <w:t>), 29. člena Zakona o javnih financah (Uradni list RS, št. 11/11</w:t>
      </w:r>
      <w:r w:rsidR="00A04116" w:rsidRPr="00BE35BA">
        <w:rPr>
          <w:sz w:val="22"/>
          <w:szCs w:val="22"/>
        </w:rPr>
        <w:t xml:space="preserve"> – uradno prečiščeno besedilo</w:t>
      </w:r>
      <w:r w:rsidRPr="00BE35BA">
        <w:rPr>
          <w:sz w:val="22"/>
          <w:szCs w:val="22"/>
        </w:rPr>
        <w:t xml:space="preserve">, 14/13 </w:t>
      </w:r>
      <w:r w:rsidR="008F77E5" w:rsidRPr="0066616A">
        <w:rPr>
          <w:sz w:val="22"/>
          <w:szCs w:val="22"/>
        </w:rPr>
        <w:t>–</w:t>
      </w:r>
      <w:r w:rsidRPr="00BE35BA">
        <w:rPr>
          <w:sz w:val="22"/>
          <w:szCs w:val="22"/>
        </w:rPr>
        <w:t xml:space="preserve"> popr.</w:t>
      </w:r>
      <w:r w:rsidR="00A04116" w:rsidRPr="00BE35BA">
        <w:rPr>
          <w:sz w:val="22"/>
          <w:szCs w:val="22"/>
        </w:rPr>
        <w:t xml:space="preserve">, </w:t>
      </w:r>
      <w:r w:rsidRPr="00BE35BA">
        <w:rPr>
          <w:sz w:val="22"/>
          <w:szCs w:val="22"/>
        </w:rPr>
        <w:t>101/13</w:t>
      </w:r>
      <w:r w:rsidR="008068DF" w:rsidRPr="00BE35BA">
        <w:rPr>
          <w:sz w:val="22"/>
          <w:szCs w:val="22"/>
        </w:rPr>
        <w:t xml:space="preserve">, </w:t>
      </w:r>
      <w:r w:rsidR="00A04116" w:rsidRPr="00BE35BA">
        <w:rPr>
          <w:sz w:val="22"/>
          <w:szCs w:val="22"/>
        </w:rPr>
        <w:t xml:space="preserve">55/15 </w:t>
      </w:r>
      <w:r w:rsidR="008068DF" w:rsidRPr="00BE35BA">
        <w:rPr>
          <w:sz w:val="22"/>
          <w:szCs w:val="22"/>
        </w:rPr>
        <w:t>–</w:t>
      </w:r>
      <w:r w:rsidR="00A04116" w:rsidRPr="00BE35BA">
        <w:rPr>
          <w:sz w:val="22"/>
          <w:szCs w:val="22"/>
        </w:rPr>
        <w:t xml:space="preserve"> Z</w:t>
      </w:r>
      <w:r w:rsidR="008068DF" w:rsidRPr="00BE35BA">
        <w:rPr>
          <w:sz w:val="22"/>
          <w:szCs w:val="22"/>
        </w:rPr>
        <w:t>f</w:t>
      </w:r>
      <w:r w:rsidR="00A04116" w:rsidRPr="00BE35BA">
        <w:rPr>
          <w:sz w:val="22"/>
          <w:szCs w:val="22"/>
        </w:rPr>
        <w:t>isP</w:t>
      </w:r>
      <w:r w:rsidR="00C509DA" w:rsidRPr="00BE35BA">
        <w:rPr>
          <w:sz w:val="22"/>
          <w:szCs w:val="22"/>
        </w:rPr>
        <w:t>,</w:t>
      </w:r>
      <w:r w:rsidR="008068DF" w:rsidRPr="00BE35BA">
        <w:rPr>
          <w:sz w:val="22"/>
          <w:szCs w:val="22"/>
        </w:rPr>
        <w:t xml:space="preserve"> 96/15 – ZIPRS1617</w:t>
      </w:r>
      <w:r w:rsidR="009F42B0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13/18</w:t>
      </w:r>
      <w:r w:rsidR="008602E7">
        <w:rPr>
          <w:sz w:val="22"/>
          <w:szCs w:val="22"/>
        </w:rPr>
        <w:t xml:space="preserve">, </w:t>
      </w:r>
      <w:r w:rsidR="002F1903">
        <w:rPr>
          <w:sz w:val="22"/>
          <w:szCs w:val="22"/>
        </w:rPr>
        <w:t>195/20 – odl. US</w:t>
      </w:r>
      <w:r w:rsidR="00C4772F">
        <w:rPr>
          <w:sz w:val="22"/>
          <w:szCs w:val="22"/>
        </w:rPr>
        <w:t xml:space="preserve">, </w:t>
      </w:r>
      <w:r w:rsidR="008602E7" w:rsidRPr="0092792A">
        <w:rPr>
          <w:sz w:val="22"/>
          <w:szCs w:val="22"/>
        </w:rPr>
        <w:t>18/23-ZDU-1O in 76/23</w:t>
      </w:r>
      <w:r w:rsidR="002D6EC9">
        <w:rPr>
          <w:sz w:val="22"/>
          <w:szCs w:val="22"/>
        </w:rPr>
        <w:t>; v nadaljevanju: ZJF</w:t>
      </w:r>
      <w:r w:rsidR="00E164D7">
        <w:rPr>
          <w:sz w:val="22"/>
          <w:szCs w:val="22"/>
        </w:rPr>
        <w:t>)</w:t>
      </w:r>
      <w:r w:rsidRPr="00BE35BA">
        <w:rPr>
          <w:sz w:val="22"/>
          <w:szCs w:val="22"/>
        </w:rPr>
        <w:t xml:space="preserve"> in 1</w:t>
      </w:r>
      <w:r w:rsidR="00A04116" w:rsidRPr="00BE35BA">
        <w:rPr>
          <w:sz w:val="22"/>
          <w:szCs w:val="22"/>
        </w:rPr>
        <w:t>7</w:t>
      </w:r>
      <w:r w:rsidRPr="00BE35BA">
        <w:rPr>
          <w:sz w:val="22"/>
          <w:szCs w:val="22"/>
        </w:rPr>
        <w:t>.</w:t>
      </w:r>
      <w:r w:rsidR="00C217D7">
        <w:rPr>
          <w:sz w:val="22"/>
          <w:szCs w:val="22"/>
        </w:rPr>
        <w:t> </w:t>
      </w:r>
      <w:r w:rsidRPr="00BE35BA">
        <w:rPr>
          <w:sz w:val="22"/>
          <w:szCs w:val="22"/>
        </w:rPr>
        <w:t xml:space="preserve">člena Statuta Občine Kamnik (Uradni list RS, št. </w:t>
      </w:r>
      <w:r w:rsidR="00A04116" w:rsidRPr="00BE35BA">
        <w:rPr>
          <w:sz w:val="22"/>
          <w:szCs w:val="22"/>
        </w:rPr>
        <w:t>50/15</w:t>
      </w:r>
      <w:r w:rsidR="00260C80">
        <w:rPr>
          <w:sz w:val="22"/>
          <w:szCs w:val="22"/>
        </w:rPr>
        <w:t xml:space="preserve">, </w:t>
      </w:r>
      <w:r w:rsidR="00C509DA" w:rsidRPr="00BE35BA">
        <w:rPr>
          <w:sz w:val="22"/>
          <w:szCs w:val="22"/>
        </w:rPr>
        <w:t>20/17</w:t>
      </w:r>
      <w:r w:rsidR="00C4772F">
        <w:rPr>
          <w:sz w:val="22"/>
          <w:szCs w:val="22"/>
        </w:rPr>
        <w:t>,</w:t>
      </w:r>
      <w:r w:rsidR="00260C80">
        <w:rPr>
          <w:sz w:val="22"/>
          <w:szCs w:val="22"/>
        </w:rPr>
        <w:t xml:space="preserve"> 61/19</w:t>
      </w:r>
      <w:r w:rsidR="00C4772F">
        <w:rPr>
          <w:sz w:val="22"/>
          <w:szCs w:val="22"/>
        </w:rPr>
        <w:t xml:space="preserve"> in 92/22</w:t>
      </w:r>
      <w:r w:rsidRPr="00BE35BA">
        <w:rPr>
          <w:sz w:val="22"/>
          <w:szCs w:val="22"/>
        </w:rPr>
        <w:t xml:space="preserve">) je Občinski svet Občine Kamnik na </w:t>
      </w:r>
      <w:r w:rsidR="00C217D7">
        <w:rPr>
          <w:sz w:val="22"/>
          <w:szCs w:val="22"/>
        </w:rPr>
        <w:t>___</w:t>
      </w:r>
      <w:r w:rsidR="003C2276">
        <w:rPr>
          <w:sz w:val="22"/>
          <w:szCs w:val="22"/>
        </w:rPr>
        <w:t>.</w:t>
      </w:r>
      <w:r w:rsidRPr="00BE35BA">
        <w:rPr>
          <w:sz w:val="22"/>
          <w:szCs w:val="22"/>
        </w:rPr>
        <w:t xml:space="preserve"> seji dne </w:t>
      </w:r>
      <w:r w:rsidR="00C217D7">
        <w:rPr>
          <w:sz w:val="22"/>
          <w:szCs w:val="22"/>
        </w:rPr>
        <w:t>______</w:t>
      </w:r>
      <w:r w:rsidRPr="00BE35BA">
        <w:rPr>
          <w:sz w:val="22"/>
          <w:szCs w:val="22"/>
        </w:rPr>
        <w:t xml:space="preserve"> sprejel 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851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3C0BE6" w:rsidRDefault="005A0C67" w:rsidP="00AB3571">
      <w:pPr>
        <w:pStyle w:val="Telobesedila"/>
        <w:tabs>
          <w:tab w:val="left" w:pos="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 xml:space="preserve">ODLOK </w:t>
      </w:r>
    </w:p>
    <w:p w:rsidR="005A0C67" w:rsidRPr="003C0BE6" w:rsidRDefault="00C509DA" w:rsidP="00AB3571">
      <w:pPr>
        <w:pStyle w:val="Telobesedila"/>
        <w:tabs>
          <w:tab w:val="left" w:pos="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>o proračunu Občine Kamnik za leto 20</w:t>
      </w:r>
      <w:r w:rsidR="00FD5C8C" w:rsidRPr="003C0BE6">
        <w:rPr>
          <w:b/>
          <w:bCs/>
          <w:sz w:val="22"/>
          <w:szCs w:val="22"/>
        </w:rPr>
        <w:t>2</w:t>
      </w:r>
      <w:r w:rsidR="00C217D7">
        <w:rPr>
          <w:b/>
          <w:bCs/>
          <w:sz w:val="22"/>
          <w:szCs w:val="22"/>
        </w:rPr>
        <w:t>5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  <w:r w:rsidRPr="003C0BE6">
        <w:rPr>
          <w:sz w:val="22"/>
          <w:szCs w:val="22"/>
        </w:rPr>
        <w:t>1. SPLOŠNA DOLOČBA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  <w:r w:rsidRPr="003C0BE6">
        <w:rPr>
          <w:b/>
          <w:bCs/>
          <w:sz w:val="22"/>
          <w:szCs w:val="22"/>
        </w:rPr>
        <w:t>1. člen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3C0BE6">
        <w:rPr>
          <w:sz w:val="22"/>
          <w:szCs w:val="22"/>
        </w:rPr>
        <w:t>(vsebina odloka)</w:t>
      </w:r>
    </w:p>
    <w:p w:rsidR="005A0C67" w:rsidRPr="003C0BE6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3C0BE6">
        <w:rPr>
          <w:sz w:val="22"/>
          <w:szCs w:val="22"/>
        </w:rPr>
        <w:t>S tem odlokom se za Občino Kamnik za leto 20</w:t>
      </w:r>
      <w:r w:rsidR="00FD5C8C" w:rsidRPr="003C0BE6">
        <w:rPr>
          <w:sz w:val="22"/>
          <w:szCs w:val="22"/>
        </w:rPr>
        <w:t>2</w:t>
      </w:r>
      <w:r w:rsidR="00C217D7">
        <w:rPr>
          <w:sz w:val="22"/>
          <w:szCs w:val="22"/>
        </w:rPr>
        <w:t>5</w:t>
      </w:r>
      <w:r w:rsidRPr="003C0BE6">
        <w:rPr>
          <w:sz w:val="22"/>
          <w:szCs w:val="22"/>
        </w:rPr>
        <w:t xml:space="preserve"> določajo proračun</w:t>
      </w:r>
      <w:r w:rsidR="009461A1" w:rsidRPr="003C0BE6">
        <w:rPr>
          <w:sz w:val="22"/>
          <w:szCs w:val="22"/>
        </w:rPr>
        <w:t xml:space="preserve">, </w:t>
      </w:r>
      <w:r w:rsidRPr="003C0BE6">
        <w:rPr>
          <w:sz w:val="22"/>
          <w:szCs w:val="22"/>
        </w:rPr>
        <w:t>postopki izvrševanja proračuna</w:t>
      </w:r>
      <w:r w:rsidR="009461A1" w:rsidRPr="003C0BE6">
        <w:rPr>
          <w:sz w:val="22"/>
          <w:szCs w:val="22"/>
        </w:rPr>
        <w:t xml:space="preserve"> ter obseg zadolževanja in poroštev občine in javnega sektorja na ravni občine</w:t>
      </w:r>
      <w:r w:rsidRPr="003C0BE6">
        <w:rPr>
          <w:sz w:val="22"/>
          <w:szCs w:val="22"/>
        </w:rPr>
        <w:t xml:space="preserve"> (v </w:t>
      </w:r>
      <w:r w:rsidRPr="00BE35BA">
        <w:rPr>
          <w:sz w:val="22"/>
          <w:szCs w:val="22"/>
        </w:rPr>
        <w:t>nadaljnjem besedilu: proračun).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330"/>
          <w:tab w:val="left" w:pos="810"/>
          <w:tab w:val="left" w:pos="1080"/>
        </w:tabs>
        <w:ind w:left="284" w:hanging="284"/>
        <w:rPr>
          <w:sz w:val="22"/>
          <w:szCs w:val="22"/>
        </w:rPr>
      </w:pPr>
      <w:r w:rsidRPr="00BE35BA">
        <w:rPr>
          <w:sz w:val="22"/>
          <w:szCs w:val="22"/>
        </w:rPr>
        <w:t>2. VIŠINA SPLOŠNEGA DELA PRORAČUNA IN STRUKTURA POSEBNEGA DELA PRORAČUNA</w:t>
      </w: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b/>
          <w:bCs/>
          <w:sz w:val="22"/>
          <w:szCs w:val="22"/>
        </w:rPr>
      </w:pPr>
      <w:r w:rsidRPr="00BE35BA">
        <w:rPr>
          <w:b/>
          <w:bCs/>
          <w:sz w:val="22"/>
          <w:szCs w:val="22"/>
        </w:rPr>
        <w:t>2. člen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sz w:val="22"/>
          <w:szCs w:val="22"/>
        </w:rPr>
      </w:pPr>
      <w:r w:rsidRPr="00BE35BA">
        <w:rPr>
          <w:sz w:val="22"/>
          <w:szCs w:val="22"/>
        </w:rPr>
        <w:t>(sestava proračuna in višina splošnega dela proračuna)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jc w:val="center"/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</w:tabs>
        <w:rPr>
          <w:sz w:val="22"/>
          <w:szCs w:val="22"/>
        </w:rPr>
      </w:pPr>
      <w:r w:rsidRPr="00BE35BA">
        <w:rPr>
          <w:sz w:val="22"/>
          <w:szCs w:val="22"/>
        </w:rPr>
        <w:t>V splošnem delu proračuna so prikazani prejemki in izdatki po ekonomski klasifikaciji do ravni kontov.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Splošni del proračuna se na ravni podskupin kontov določa v naslednjih zneskih: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F30C07" w:rsidRDefault="005A0C67" w:rsidP="00AB3571">
      <w:pPr>
        <w:pStyle w:val="Telobesedila"/>
        <w:jc w:val="right"/>
        <w:rPr>
          <w:iCs/>
          <w:sz w:val="22"/>
          <w:szCs w:val="22"/>
        </w:rPr>
      </w:pPr>
      <w:r w:rsidRPr="00B17BFB">
        <w:rPr>
          <w:iCs/>
          <w:sz w:val="22"/>
          <w:szCs w:val="22"/>
        </w:rPr>
        <w:t xml:space="preserve">v </w:t>
      </w:r>
      <w:r w:rsidR="00B17BFB">
        <w:rPr>
          <w:iCs/>
          <w:sz w:val="22"/>
          <w:szCs w:val="22"/>
        </w:rPr>
        <w:t>eurih</w:t>
      </w:r>
      <w:r w:rsidR="004C46DE" w:rsidRPr="00B17BFB">
        <w:rPr>
          <w:iCs/>
          <w:sz w:val="22"/>
          <w:szCs w:val="22"/>
        </w:rPr>
        <w:t xml:space="preserve"> </w:t>
      </w:r>
    </w:p>
    <w:p w:rsidR="005A0C67" w:rsidRPr="00F30C07" w:rsidRDefault="005A0C67" w:rsidP="00AB3571">
      <w:pPr>
        <w:pStyle w:val="Naslov1"/>
        <w:rPr>
          <w:sz w:val="22"/>
          <w:szCs w:val="22"/>
        </w:rPr>
      </w:pPr>
      <w:r w:rsidRPr="00F30C07">
        <w:rPr>
          <w:sz w:val="22"/>
          <w:szCs w:val="22"/>
        </w:rPr>
        <w:t>A. BILANCA PRIHODKOV IN ODHODKOV</w:t>
      </w:r>
    </w:p>
    <w:p w:rsidR="005A0C67" w:rsidRPr="00F30C07" w:rsidRDefault="005A0C67" w:rsidP="00AB3571">
      <w:pPr>
        <w:rPr>
          <w:rFonts w:ascii="Arial" w:hAnsi="Arial" w:cs="Arial"/>
          <w:sz w:val="22"/>
          <w:szCs w:val="22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300"/>
        <w:gridCol w:w="2268"/>
      </w:tblGrid>
      <w:tr w:rsidR="00F30C07" w:rsidRPr="00F30C07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Skupina/Podskupina kontov    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C217D7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Proračun leta 20</w:t>
            </w:r>
            <w:r w:rsidR="00FD5C8C"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C217D7" w:rsidRPr="00F30C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I. SKUPAJ PRIHODKI (70+71+72+73+74+78)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1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958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039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TEKOČI PRIHODKI (70+71)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29.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274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857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70 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624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397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700 Davki na dohodek in dobiček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279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286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703 Davki na premoženje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2.874.711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704 Domači davki na blago in storitve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470.400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71 NEDAVČNI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3.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650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460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710 Udeležba na dobičku in dohodki od premoženja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2.482.310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711 Takse in pristojbine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30.000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712 Globe in druge denarne kazni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70.000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713 Prihodki od prodaje blaga in storitev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76.800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714 Drugi nedavčni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991</w:t>
            </w:r>
            <w:r w:rsidR="003855B3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350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72 KAPITALSKI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210.000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720 Prihodki od prodaje osnovnih sredstev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970E7C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190.000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722 Prihodki od prodaje zemljišč in neopredmetenih sredstev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20.000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73 PREJETE DONACIJE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3855B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1.600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730 Prejete donacije iz domačih virov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1.600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lastRenderedPageBreak/>
              <w:t>74 TRANSFERNI PRIHODKI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22</w:t>
            </w:r>
            <w:r w:rsidR="003855B3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295</w:t>
            </w:r>
            <w:r w:rsidR="003855B3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926</w:t>
            </w:r>
          </w:p>
        </w:tc>
      </w:tr>
      <w:tr w:rsidR="00F30C07" w:rsidRPr="00F30C07" w:rsidTr="005A0C67">
        <w:trPr>
          <w:trHeight w:hRule="exact" w:val="358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740 Transferni prihodki iz drugih javnofinančnih institucij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21</w:t>
            </w:r>
            <w:r w:rsidR="003855B3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592</w:t>
            </w:r>
            <w:r w:rsidR="003855B3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022</w:t>
            </w:r>
          </w:p>
        </w:tc>
      </w:tr>
      <w:tr w:rsidR="00F30C07" w:rsidRPr="00F30C07" w:rsidTr="005A0C67">
        <w:trPr>
          <w:trHeight w:hRule="exact" w:val="567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741 Prejeta sredstva iz državnega proračuna iz sredstev   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       proračuna Evropske unije</w:t>
            </w:r>
            <w:r w:rsidR="00116141" w:rsidRPr="00F30C07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  <w:r w:rsidRPr="00F30C0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703.904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78 PREJETA SREDSTVA IZ EVROPSKE UNIJE</w:t>
            </w:r>
            <w:r w:rsidR="00FC5561" w:rsidRPr="00F30C07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175.656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787 Prejeta sredstva od drugih evropskih institucij</w:t>
            </w:r>
            <w:r w:rsidR="00FC5561" w:rsidRPr="00F30C07">
              <w:rPr>
                <w:rFonts w:ascii="Arial" w:hAnsi="Arial" w:cs="Arial"/>
                <w:sz w:val="22"/>
                <w:szCs w:val="22"/>
              </w:rPr>
              <w:t xml:space="preserve"> in iz drugih držav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3855B3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175.656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II. SKUPAJ ODHODKI (40+41+42+43)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ind w:firstLine="1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9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007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648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40 TEKOČI ODHODKI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8.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649</w:t>
            </w:r>
            <w:r w:rsidRPr="00F30C07">
              <w:rPr>
                <w:rFonts w:ascii="Arial" w:hAnsi="Arial" w:cs="Arial"/>
                <w:sz w:val="22"/>
                <w:szCs w:val="22"/>
              </w:rPr>
              <w:t>.233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400 Plače in drugi izdatki zaposlenim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2.189.851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401 Prispevki delodajalcev za socialno varnost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337.580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402 Izdatki za blago in storitve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034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482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403 Plačila domačih obresti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496.000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409 Rezerve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591.320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41 TEKOČI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15.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665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191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410 Subvencije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22.5</w:t>
            </w:r>
            <w:r w:rsidRPr="00F30C0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411 Transferi posameznikom in gospodinjstvom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9.081.556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412 Transferi nepridobitnim organizacijam in ustanovam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340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915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413 Drugi tekoči domači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020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42 INVESTICIJSKI ODHODKI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3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3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722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014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420 Nakup in gradnja osnovnih sredstev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3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3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722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014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43 INVESTICIJSKI TRANSFERI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971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210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431 Inv.transferi pravnim in fiz.osebam, ki niso pror.uporabniki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503.110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432 Investicijski transferi proračunskim uporabnikom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468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III. PRORAČUNSKI PRESEŽEK OZ. PRIMANJKLJAJ (I.-II.)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-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7</w:t>
            </w:r>
            <w:r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049</w:t>
            </w:r>
            <w:r w:rsidRPr="00F30C07">
              <w:rPr>
                <w:rFonts w:ascii="Arial" w:hAnsi="Arial" w:cs="Arial"/>
                <w:sz w:val="22"/>
                <w:szCs w:val="22"/>
              </w:rPr>
              <w:t>.609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0C07" w:rsidRPr="00F30C07" w:rsidTr="005A0C67">
        <w:trPr>
          <w:trHeight w:hRule="exact" w:val="472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C07">
              <w:rPr>
                <w:rFonts w:ascii="Arial" w:hAnsi="Arial" w:cs="Arial"/>
                <w:b/>
                <w:bCs/>
                <w:sz w:val="22"/>
                <w:szCs w:val="22"/>
              </w:rPr>
              <w:t>B. RAČUN FINANČNIH TERJATEV IN 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30C07" w:rsidRPr="00F30C07" w:rsidTr="005A0C67">
        <w:trPr>
          <w:trHeight w:hRule="exact" w:val="261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0C07" w:rsidRPr="00F30C07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Skupina/Podskupina kontov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C217D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Proračun leta 20</w:t>
            </w:r>
            <w:r w:rsidR="00FD5C8C"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C217D7" w:rsidRPr="00F30C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30C07" w:rsidRPr="00F30C07" w:rsidTr="005A0C67">
        <w:trPr>
          <w:trHeight w:hRule="exact" w:val="68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IV. PREJETA VRAČILA DANIH POSOJIL IN PRODAJA KAPITALSKIH DELEŽEV (750+751)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67" w:rsidRPr="00F30C07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30C07" w:rsidRPr="00F30C07" w:rsidTr="005A0C67">
        <w:trPr>
          <w:trHeight w:hRule="exact" w:val="557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75 PREJETA VRAČILA DANIH POSOJIL IN PRODAJA KAPITALSKIH DELEŽEV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750 Prejeta vračila danih posojil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751 Prodaja kapitalskih deležev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30C07" w:rsidRPr="00F30C07" w:rsidTr="005A0C67">
        <w:trPr>
          <w:trHeight w:hRule="exact" w:val="68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V. DANA POSOJILA IN POVEČANJE KAPITALSKIH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DELEŽEV (440+441)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970E7C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44 DANA POSOJILA IN POVEČANJE 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>FINANČNIH 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970E7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440 Dana posojila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7B086E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30C07" w:rsidRPr="00F30C07" w:rsidTr="00A7619B">
        <w:trPr>
          <w:trHeight w:hRule="exact" w:val="329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441 P</w:t>
            </w:r>
            <w:r w:rsidR="00970E7C" w:rsidRPr="00F30C07">
              <w:rPr>
                <w:rFonts w:ascii="Arial" w:hAnsi="Arial" w:cs="Arial"/>
                <w:sz w:val="22"/>
                <w:szCs w:val="22"/>
              </w:rPr>
              <w:t xml:space="preserve">ovečanje </w:t>
            </w:r>
            <w:r w:rsidR="00A7619B" w:rsidRPr="00F30C07">
              <w:rPr>
                <w:rFonts w:ascii="Arial" w:hAnsi="Arial" w:cs="Arial"/>
                <w:sz w:val="22"/>
                <w:szCs w:val="22"/>
              </w:rPr>
              <w:t xml:space="preserve">finančnih </w:t>
            </w:r>
            <w:r w:rsidRPr="00F30C07">
              <w:rPr>
                <w:rFonts w:ascii="Arial" w:hAnsi="Arial" w:cs="Arial"/>
                <w:sz w:val="22"/>
                <w:szCs w:val="22"/>
              </w:rPr>
              <w:t>naložb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272.657</w:t>
            </w:r>
          </w:p>
        </w:tc>
      </w:tr>
      <w:tr w:rsidR="00F30C07" w:rsidRPr="00F30C07" w:rsidTr="00A7619B">
        <w:trPr>
          <w:trHeight w:hRule="exact" w:val="84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VI. PREJETA MINUS DANA POSOJILA IN SPREMEMBE 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KAPITALSKIH DELEŽEV (IV.-V.)</w:t>
            </w:r>
          </w:p>
          <w:p w:rsidR="00260C80" w:rsidRPr="00F30C07" w:rsidRDefault="00260C80" w:rsidP="00AB357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-272.657</w:t>
            </w:r>
          </w:p>
        </w:tc>
      </w:tr>
      <w:tr w:rsidR="00F30C07" w:rsidRPr="00F30C07" w:rsidTr="005A0C67">
        <w:trPr>
          <w:trHeight w:hRule="exact" w:val="46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C67" w:rsidRPr="00F30C07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0C0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C. RAČUN FINANCIRANJA</w:t>
            </w:r>
          </w:p>
          <w:p w:rsidR="00203913" w:rsidRPr="00F30C07" w:rsidRDefault="00203913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A0C67" w:rsidRPr="00F30C07" w:rsidRDefault="005A0C67" w:rsidP="00AB357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F30C07" w:rsidRPr="00F30C07" w:rsidTr="005A0C67">
        <w:trPr>
          <w:cantSplit/>
          <w:trHeight w:hRule="exact" w:val="284"/>
        </w:trPr>
        <w:tc>
          <w:tcPr>
            <w:tcW w:w="7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Skupina/Podskupina kontov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C217D7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Proračun leta 20</w:t>
            </w:r>
            <w:r w:rsidR="00FD5C8C" w:rsidRPr="00F30C07">
              <w:rPr>
                <w:rFonts w:ascii="Arial" w:hAnsi="Arial" w:cs="Arial"/>
                <w:sz w:val="22"/>
                <w:szCs w:val="22"/>
              </w:rPr>
              <w:t>2</w:t>
            </w:r>
            <w:r w:rsidR="00C217D7" w:rsidRPr="00F30C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F30C07" w:rsidRPr="00F30C07" w:rsidTr="005A0C67">
        <w:trPr>
          <w:trHeight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VII. ZADOLŽEVANJE (500)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F30C07" w:rsidRPr="00F30C07" w:rsidTr="005A0C67">
        <w:trPr>
          <w:trHeight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50 ZADOLŽEVANJE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F30C07" w:rsidRPr="00F30C07" w:rsidTr="005A0C67">
        <w:trPr>
          <w:trHeight w:hRule="exact" w:val="331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500 Domače zadolževanje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2.880.000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VIII. ODPLAČILA DOLGA (550)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55 ODPLAČILA DOLGA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F30C07" w:rsidRPr="00F30C07" w:rsidTr="005A0C67">
        <w:trPr>
          <w:trHeight w:hRule="exact" w:val="284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   550 Odplačila domačega dolga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893.334</w:t>
            </w:r>
          </w:p>
        </w:tc>
      </w:tr>
      <w:tr w:rsidR="00F30C07" w:rsidRPr="00F30C07" w:rsidTr="005A0C67">
        <w:trPr>
          <w:trHeight w:hRule="exact" w:val="68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IX. POVEČANJE (ZMANJŠANJE) SREDSTEV NA RAČUNIH</w:t>
            </w:r>
          </w:p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 xml:space="preserve">     (I.+IV.+VII.-II.-V.-VIII.)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-</w:t>
            </w:r>
            <w:r w:rsidR="00F30C07" w:rsidRPr="00F30C07">
              <w:rPr>
                <w:rFonts w:ascii="Arial" w:hAnsi="Arial" w:cs="Arial"/>
                <w:sz w:val="22"/>
                <w:szCs w:val="22"/>
              </w:rPr>
              <w:t>5.335</w:t>
            </w:r>
            <w:r w:rsidRPr="00F30C07">
              <w:rPr>
                <w:rFonts w:ascii="Arial" w:hAnsi="Arial" w:cs="Arial"/>
                <w:sz w:val="22"/>
                <w:szCs w:val="22"/>
              </w:rPr>
              <w:t>.600</w:t>
            </w:r>
          </w:p>
        </w:tc>
      </w:tr>
      <w:tr w:rsidR="00F30C07" w:rsidRPr="00F30C07" w:rsidTr="005A0C67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5A0C67" w:rsidP="00AB3571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X. NETO ZADOLŽEVANJE (VII.-VIII.)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A0C67" w:rsidRPr="00F30C07" w:rsidRDefault="00EE3BDC" w:rsidP="00AB357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1.986.666</w:t>
            </w:r>
          </w:p>
        </w:tc>
      </w:tr>
      <w:tr w:rsidR="00F30C07" w:rsidRPr="00F30C07" w:rsidTr="003D5E4E">
        <w:trPr>
          <w:trHeight w:hRule="exact" w:val="340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5A0C67" w:rsidP="00EE3BDC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XI. NETO FINANCIRANJE (VI.+</w:t>
            </w:r>
            <w:r w:rsidR="00EE3BDC" w:rsidRPr="00F30C07">
              <w:rPr>
                <w:rFonts w:ascii="Arial" w:hAnsi="Arial" w:cs="Arial"/>
                <w:sz w:val="22"/>
                <w:szCs w:val="22"/>
              </w:rPr>
              <w:t>X</w:t>
            </w:r>
            <w:r w:rsidRPr="00F30C07">
              <w:rPr>
                <w:rFonts w:ascii="Arial" w:hAnsi="Arial" w:cs="Arial"/>
                <w:sz w:val="22"/>
                <w:szCs w:val="22"/>
              </w:rPr>
              <w:t>.-IX.)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A0C67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7</w:t>
            </w:r>
            <w:r w:rsidR="00EE3BD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049</w:t>
            </w:r>
            <w:r w:rsidR="00EE3BDC" w:rsidRPr="00F30C07">
              <w:rPr>
                <w:rFonts w:ascii="Arial" w:hAnsi="Arial" w:cs="Arial"/>
                <w:sz w:val="22"/>
                <w:szCs w:val="22"/>
              </w:rPr>
              <w:t>.609</w:t>
            </w:r>
          </w:p>
        </w:tc>
      </w:tr>
      <w:tr w:rsidR="00F30C07" w:rsidRPr="00F30C07" w:rsidTr="00EA0B3B">
        <w:trPr>
          <w:trHeight w:hRule="exact" w:val="340"/>
        </w:trPr>
        <w:tc>
          <w:tcPr>
            <w:tcW w:w="7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E4E" w:rsidRPr="00F30C07" w:rsidRDefault="003D5E4E" w:rsidP="00EA0B3B">
            <w:pPr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STANJE SREDSTEV NA RAČUNIH DNE 31.12. PRETEKLEGA LETA</w:t>
            </w:r>
          </w:p>
          <w:p w:rsidR="003D5E4E" w:rsidRPr="00F30C07" w:rsidRDefault="003D5E4E" w:rsidP="00EA0B3B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3D5E4E" w:rsidRPr="00F30C07" w:rsidRDefault="00F30C07" w:rsidP="00F30C0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F30C07">
              <w:rPr>
                <w:rFonts w:ascii="Arial" w:hAnsi="Arial" w:cs="Arial"/>
                <w:sz w:val="22"/>
                <w:szCs w:val="22"/>
              </w:rPr>
              <w:t>5</w:t>
            </w:r>
            <w:r w:rsidR="00EE3BDC" w:rsidRPr="00F30C07">
              <w:rPr>
                <w:rFonts w:ascii="Arial" w:hAnsi="Arial" w:cs="Arial"/>
                <w:sz w:val="22"/>
                <w:szCs w:val="22"/>
              </w:rPr>
              <w:t>.</w:t>
            </w:r>
            <w:r w:rsidRPr="00F30C07">
              <w:rPr>
                <w:rFonts w:ascii="Arial" w:hAnsi="Arial" w:cs="Arial"/>
                <w:sz w:val="22"/>
                <w:szCs w:val="22"/>
              </w:rPr>
              <w:t>335</w:t>
            </w:r>
            <w:r w:rsidR="00EE3BDC" w:rsidRPr="00F30C07">
              <w:rPr>
                <w:rFonts w:ascii="Arial" w:hAnsi="Arial" w:cs="Arial"/>
                <w:sz w:val="22"/>
                <w:szCs w:val="22"/>
              </w:rPr>
              <w:t>.600</w:t>
            </w:r>
          </w:p>
        </w:tc>
      </w:tr>
    </w:tbl>
    <w:p w:rsidR="005A0C67" w:rsidRPr="00F30C07" w:rsidRDefault="003D5E4E" w:rsidP="00EE3BDC">
      <w:pPr>
        <w:ind w:right="-427"/>
        <w:jc w:val="both"/>
        <w:rPr>
          <w:rFonts w:ascii="Arial" w:hAnsi="Arial" w:cs="Arial"/>
          <w:sz w:val="22"/>
          <w:szCs w:val="22"/>
        </w:rPr>
      </w:pPr>
      <w:r w:rsidRPr="00F30C07">
        <w:rPr>
          <w:rFonts w:ascii="Arial" w:hAnsi="Arial" w:cs="Arial"/>
          <w:sz w:val="22"/>
          <w:szCs w:val="22"/>
        </w:rPr>
        <w:t xml:space="preserve"> </w:t>
      </w:r>
      <w:r w:rsidR="000C58EC" w:rsidRPr="00F30C07">
        <w:rPr>
          <w:rFonts w:ascii="Arial" w:hAnsi="Arial" w:cs="Arial"/>
          <w:sz w:val="22"/>
          <w:szCs w:val="22"/>
        </w:rPr>
        <w:t>9009 Splošni sklad za drugo</w:t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  <w:t xml:space="preserve">   </w:t>
      </w:r>
      <w:r w:rsidRPr="00F30C07">
        <w:rPr>
          <w:rFonts w:ascii="Arial" w:hAnsi="Arial" w:cs="Arial"/>
          <w:sz w:val="22"/>
          <w:szCs w:val="22"/>
        </w:rPr>
        <w:tab/>
      </w:r>
      <w:r w:rsidRPr="00F30C07">
        <w:rPr>
          <w:rFonts w:ascii="Arial" w:hAnsi="Arial" w:cs="Arial"/>
          <w:sz w:val="22"/>
          <w:szCs w:val="22"/>
        </w:rPr>
        <w:tab/>
      </w:r>
      <w:r w:rsidR="002703C7" w:rsidRPr="00F30C07">
        <w:rPr>
          <w:rFonts w:ascii="Arial" w:hAnsi="Arial" w:cs="Arial"/>
          <w:sz w:val="22"/>
          <w:szCs w:val="22"/>
        </w:rPr>
        <w:t xml:space="preserve">   </w:t>
      </w:r>
      <w:r w:rsidRPr="00F30C07">
        <w:rPr>
          <w:rFonts w:ascii="Arial" w:hAnsi="Arial" w:cs="Arial"/>
          <w:sz w:val="22"/>
          <w:szCs w:val="22"/>
        </w:rPr>
        <w:tab/>
      </w:r>
      <w:r w:rsidR="00F30C07" w:rsidRPr="00F30C07">
        <w:rPr>
          <w:rFonts w:ascii="Arial" w:hAnsi="Arial" w:cs="Arial"/>
          <w:sz w:val="22"/>
          <w:szCs w:val="22"/>
        </w:rPr>
        <w:t>5</w:t>
      </w:r>
      <w:r w:rsidR="00EE3BDC" w:rsidRPr="00F30C07">
        <w:rPr>
          <w:rFonts w:ascii="Arial" w:hAnsi="Arial" w:cs="Arial"/>
          <w:sz w:val="22"/>
          <w:szCs w:val="22"/>
        </w:rPr>
        <w:t>.</w:t>
      </w:r>
      <w:r w:rsidR="00F30C07" w:rsidRPr="00F30C07">
        <w:rPr>
          <w:rFonts w:ascii="Arial" w:hAnsi="Arial" w:cs="Arial"/>
          <w:sz w:val="22"/>
          <w:szCs w:val="22"/>
        </w:rPr>
        <w:t>335</w:t>
      </w:r>
      <w:r w:rsidR="00EE3BDC" w:rsidRPr="00F30C07">
        <w:rPr>
          <w:rFonts w:ascii="Arial" w:hAnsi="Arial" w:cs="Arial"/>
          <w:sz w:val="22"/>
          <w:szCs w:val="22"/>
        </w:rPr>
        <w:t>.600</w:t>
      </w:r>
    </w:p>
    <w:p w:rsidR="000C58EC" w:rsidRPr="009D17E2" w:rsidRDefault="000C58EC" w:rsidP="00AB3571">
      <w:pPr>
        <w:rPr>
          <w:rFonts w:ascii="Arial" w:hAnsi="Arial" w:cs="Arial"/>
          <w:sz w:val="22"/>
          <w:szCs w:val="22"/>
        </w:rPr>
      </w:pPr>
    </w:p>
    <w:p w:rsidR="002703C7" w:rsidRDefault="002703C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Posebni del proračuna sestavljajo finančni načrti neposrednih uporabnikov, ki so razdeljeni na naslednje programske dele: področja proračunske porabe, glavne programe in podprograme, predpisane s programsko klasifikacijo izdatkov občinskih proračunov. Podprogram je razdeljen na proračunske postavke, te pa na konte, določene s predpisanim kontnim načrtom.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 xml:space="preserve">Posebni del proračuna do ravni proračunskih postavk </w:t>
      </w:r>
      <w:r w:rsidR="00203913" w:rsidRPr="00BE35BA">
        <w:rPr>
          <w:sz w:val="22"/>
          <w:szCs w:val="22"/>
        </w:rPr>
        <w:t>–</w:t>
      </w:r>
      <w:r w:rsidRPr="00BE35BA">
        <w:rPr>
          <w:sz w:val="22"/>
          <w:szCs w:val="22"/>
        </w:rPr>
        <w:t xml:space="preserve"> kontov in načrt razvojnih programov sta prilogi k temu odloku in se objavita na spletni strani Občine Kamnik.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Načrt razvojnih programov sestavljajo projekti.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3. POSTOPKI IZVRŠEVANJA PRORAČUNA</w:t>
      </w:r>
    </w:p>
    <w:p w:rsidR="005A0C67" w:rsidRPr="00BE35B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</w:p>
    <w:p w:rsidR="00A31BB1" w:rsidRPr="00BE35B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sz w:val="22"/>
          <w:szCs w:val="22"/>
        </w:rPr>
      </w:pPr>
      <w:r w:rsidRPr="00BE35BA">
        <w:rPr>
          <w:b/>
          <w:sz w:val="22"/>
          <w:szCs w:val="22"/>
        </w:rPr>
        <w:t>3. člen</w:t>
      </w:r>
    </w:p>
    <w:p w:rsidR="00A31BB1" w:rsidRPr="00BE35B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BE35BA">
        <w:rPr>
          <w:sz w:val="22"/>
          <w:szCs w:val="22"/>
        </w:rPr>
        <w:t>(izvrševanje proračuna)</w:t>
      </w:r>
    </w:p>
    <w:p w:rsidR="004927A5" w:rsidRPr="00BE35B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V tekočem letu se izvršuje proračun tekočega leta.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Proračun se izvršuje skladno z določbami zakona, ki ureja javne finance in podzakonskimi predpisi, izdanimi na njegovi podlagi, in tega odloka.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A31BB1" w:rsidRPr="00BE35B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BE35BA">
        <w:rPr>
          <w:sz w:val="22"/>
          <w:szCs w:val="22"/>
        </w:rPr>
        <w:t>Proračun se izvršuje na ravni proračunske postavke-konta.</w:t>
      </w:r>
    </w:p>
    <w:p w:rsidR="00BA1728" w:rsidRPr="00BE35BA" w:rsidRDefault="00BA1728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927A5" w:rsidRPr="00BE35BA" w:rsidRDefault="004927A5" w:rsidP="00AB3571">
      <w:pPr>
        <w:pStyle w:val="Telobesedila"/>
        <w:rPr>
          <w:sz w:val="22"/>
          <w:szCs w:val="22"/>
        </w:rPr>
      </w:pPr>
      <w:r w:rsidRPr="00BE35BA">
        <w:rPr>
          <w:sz w:val="22"/>
          <w:szCs w:val="22"/>
        </w:rPr>
        <w:t>Za izvrševanje proračuna je odgovoren župan Občine Kamnik.</w:t>
      </w:r>
    </w:p>
    <w:p w:rsidR="004927A5" w:rsidRPr="004D6A9A" w:rsidRDefault="004927A5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color w:val="FF0000"/>
          <w:sz w:val="22"/>
          <w:szCs w:val="22"/>
        </w:rPr>
      </w:pPr>
    </w:p>
    <w:p w:rsidR="005A0C67" w:rsidRPr="004D6A9A" w:rsidRDefault="00A31BB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sz w:val="22"/>
          <w:szCs w:val="22"/>
        </w:rPr>
      </w:pPr>
      <w:r w:rsidRPr="004D6A9A">
        <w:rPr>
          <w:b/>
          <w:bCs/>
          <w:sz w:val="22"/>
          <w:szCs w:val="22"/>
        </w:rPr>
        <w:t>4</w:t>
      </w:r>
      <w:r w:rsidR="005A0C67" w:rsidRPr="004D6A9A">
        <w:rPr>
          <w:b/>
          <w:bCs/>
          <w:sz w:val="22"/>
          <w:szCs w:val="22"/>
        </w:rPr>
        <w:t>. člen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sz w:val="22"/>
          <w:szCs w:val="22"/>
        </w:rPr>
      </w:pPr>
      <w:r w:rsidRPr="004D6A9A">
        <w:rPr>
          <w:sz w:val="22"/>
          <w:szCs w:val="22"/>
        </w:rPr>
        <w:t>(namenski prihodki in odhodki proračuna)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b/>
          <w:bCs/>
          <w:color w:val="FF0000"/>
          <w:sz w:val="22"/>
          <w:szCs w:val="22"/>
        </w:rPr>
      </w:pPr>
    </w:p>
    <w:p w:rsidR="005A0C67" w:rsidRPr="0058678F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58678F">
        <w:rPr>
          <w:sz w:val="22"/>
          <w:szCs w:val="22"/>
        </w:rPr>
        <w:t xml:space="preserve">Namenski prihodki proračuna so poleg prihodkov, določenih v prvem stavku prvega odstavka 43. </w:t>
      </w:r>
      <w:r w:rsidR="007A56F0" w:rsidRPr="0058678F">
        <w:rPr>
          <w:sz w:val="22"/>
          <w:szCs w:val="22"/>
        </w:rPr>
        <w:t>č</w:t>
      </w:r>
      <w:r w:rsidRPr="0058678F">
        <w:rPr>
          <w:sz w:val="22"/>
          <w:szCs w:val="22"/>
        </w:rPr>
        <w:t>lena Z</w:t>
      </w:r>
      <w:r w:rsidR="00DB55D9">
        <w:rPr>
          <w:sz w:val="22"/>
          <w:szCs w:val="22"/>
        </w:rPr>
        <w:t>JF</w:t>
      </w:r>
      <w:r w:rsidR="003F7041">
        <w:rPr>
          <w:sz w:val="22"/>
          <w:szCs w:val="22"/>
        </w:rPr>
        <w:t xml:space="preserve"> in prvem odstavku 80. člena Z</w:t>
      </w:r>
      <w:r w:rsidR="004035CA">
        <w:rPr>
          <w:sz w:val="22"/>
          <w:szCs w:val="22"/>
        </w:rPr>
        <w:t>JF</w:t>
      </w:r>
      <w:r w:rsidRPr="0058678F">
        <w:rPr>
          <w:sz w:val="22"/>
          <w:szCs w:val="22"/>
        </w:rPr>
        <w:t>, tudi</w:t>
      </w:r>
      <w:r w:rsidR="003F7041">
        <w:rPr>
          <w:sz w:val="22"/>
          <w:szCs w:val="22"/>
        </w:rPr>
        <w:t>:</w:t>
      </w:r>
    </w:p>
    <w:p w:rsidR="005A0C67" w:rsidRPr="007F480E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>prihodki požarne takse</w:t>
      </w:r>
      <w:r w:rsidR="006D3CE2" w:rsidRPr="0058678F">
        <w:rPr>
          <w:sz w:val="22"/>
          <w:szCs w:val="22"/>
        </w:rPr>
        <w:t xml:space="preserve">, ki se prenesejo </w:t>
      </w:r>
      <w:r w:rsidR="00C26D77" w:rsidRPr="0058678F">
        <w:rPr>
          <w:sz w:val="22"/>
          <w:szCs w:val="22"/>
        </w:rPr>
        <w:t xml:space="preserve">Gasilski zvezi Kamnik oziroma prostovoljnim </w:t>
      </w:r>
      <w:r w:rsidR="00C26D77" w:rsidRPr="007F480E">
        <w:rPr>
          <w:sz w:val="22"/>
          <w:szCs w:val="22"/>
        </w:rPr>
        <w:t xml:space="preserve">gasilskim </w:t>
      </w:r>
      <w:r w:rsidR="00952847" w:rsidRPr="007F480E">
        <w:rPr>
          <w:sz w:val="22"/>
          <w:szCs w:val="22"/>
        </w:rPr>
        <w:t xml:space="preserve">društvom za nakup </w:t>
      </w:r>
      <w:r w:rsidR="00B726EE" w:rsidRPr="007F480E">
        <w:rPr>
          <w:sz w:val="22"/>
          <w:szCs w:val="22"/>
        </w:rPr>
        <w:t xml:space="preserve">gasilske zaščitne in reševalne </w:t>
      </w:r>
      <w:r w:rsidR="00952847" w:rsidRPr="007F480E">
        <w:rPr>
          <w:sz w:val="22"/>
          <w:szCs w:val="22"/>
        </w:rPr>
        <w:t>opreme</w:t>
      </w:r>
      <w:r w:rsidR="00F6051A" w:rsidRPr="007F480E">
        <w:rPr>
          <w:sz w:val="22"/>
          <w:szCs w:val="22"/>
        </w:rPr>
        <w:t>;</w:t>
      </w:r>
      <w:r w:rsidRPr="007F480E">
        <w:rPr>
          <w:sz w:val="22"/>
          <w:szCs w:val="22"/>
        </w:rPr>
        <w:t xml:space="preserve"> </w:t>
      </w:r>
    </w:p>
    <w:p w:rsidR="005A0C67" w:rsidRPr="007F480E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7F480E">
        <w:rPr>
          <w:sz w:val="22"/>
          <w:szCs w:val="22"/>
        </w:rPr>
        <w:t>prihodki od najemnine za infrastrukturo (vodovod, kanalizacija, CČN)</w:t>
      </w:r>
      <w:r w:rsidR="00952847" w:rsidRPr="007F480E">
        <w:rPr>
          <w:sz w:val="22"/>
          <w:szCs w:val="22"/>
        </w:rPr>
        <w:t xml:space="preserve">, ki se namenijo za </w:t>
      </w:r>
      <w:r w:rsidR="002F6F8A" w:rsidRPr="007F480E">
        <w:rPr>
          <w:sz w:val="22"/>
          <w:szCs w:val="22"/>
        </w:rPr>
        <w:t>infrastrukturo na področ</w:t>
      </w:r>
      <w:r w:rsidR="00B726EE" w:rsidRPr="007F480E">
        <w:rPr>
          <w:sz w:val="22"/>
          <w:szCs w:val="22"/>
        </w:rPr>
        <w:t>ju vodooskrbe ter čiščenja in odvajanja odpadnih voda;</w:t>
      </w:r>
    </w:p>
    <w:p w:rsidR="005A0C67" w:rsidRPr="0058678F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lastRenderedPageBreak/>
        <w:t>koncesijska dajatev za trajnostno gospodarjenje z divjadjo</w:t>
      </w:r>
      <w:r w:rsidR="00F6051A" w:rsidRPr="0058678F">
        <w:rPr>
          <w:sz w:val="22"/>
          <w:szCs w:val="22"/>
        </w:rPr>
        <w:t>, ki se nameni za trajnostno gospodarjenje z divjadjo;</w:t>
      </w:r>
    </w:p>
    <w:p w:rsidR="005A0C67" w:rsidRPr="0058678F" w:rsidRDefault="005A0C6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 xml:space="preserve">prihodki krajevnih skupnosti, ki se uporabijo za namene, določene v finančnem </w:t>
      </w:r>
      <w:r w:rsidR="00DA0A88" w:rsidRPr="0058678F">
        <w:rPr>
          <w:sz w:val="22"/>
          <w:szCs w:val="22"/>
        </w:rPr>
        <w:t xml:space="preserve">načrtu </w:t>
      </w:r>
      <w:r w:rsidRPr="0058678F">
        <w:rPr>
          <w:sz w:val="22"/>
          <w:szCs w:val="22"/>
        </w:rPr>
        <w:t>posamezne krajevne skupnosti</w:t>
      </w:r>
      <w:r w:rsidR="00F6051A" w:rsidRPr="0058678F">
        <w:rPr>
          <w:sz w:val="22"/>
          <w:szCs w:val="22"/>
        </w:rPr>
        <w:t>;</w:t>
      </w:r>
    </w:p>
    <w:p w:rsidR="00952847" w:rsidRDefault="00952847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 w:rsidRPr="0058678F">
        <w:rPr>
          <w:sz w:val="22"/>
          <w:szCs w:val="22"/>
        </w:rPr>
        <w:t>pristojbina za vzdržev</w:t>
      </w:r>
      <w:r w:rsidR="004D6A9A" w:rsidRPr="0058678F">
        <w:rPr>
          <w:sz w:val="22"/>
          <w:szCs w:val="22"/>
        </w:rPr>
        <w:t>anje gozdnih cest</w:t>
      </w:r>
      <w:r w:rsidRPr="0058678F">
        <w:rPr>
          <w:sz w:val="22"/>
          <w:szCs w:val="22"/>
        </w:rPr>
        <w:t>, ki se nameni za vzdrževanje gozdnih cest</w:t>
      </w:r>
      <w:r w:rsidR="00D32F12">
        <w:rPr>
          <w:sz w:val="22"/>
          <w:szCs w:val="22"/>
        </w:rPr>
        <w:t>;</w:t>
      </w:r>
    </w:p>
    <w:p w:rsidR="00D32F12" w:rsidRDefault="00D32F12" w:rsidP="00AB3571">
      <w:pPr>
        <w:pStyle w:val="Telobesedila"/>
        <w:numPr>
          <w:ilvl w:val="0"/>
          <w:numId w:val="26"/>
        </w:numPr>
        <w:tabs>
          <w:tab w:val="left" w:pos="-1080"/>
          <w:tab w:val="left" w:pos="-720"/>
          <w:tab w:val="left" w:pos="0"/>
          <w:tab w:val="left" w:pos="284"/>
        </w:tabs>
        <w:ind w:left="284" w:hanging="284"/>
        <w:rPr>
          <w:sz w:val="22"/>
          <w:szCs w:val="22"/>
        </w:rPr>
      </w:pPr>
      <w:r>
        <w:rPr>
          <w:sz w:val="22"/>
          <w:szCs w:val="22"/>
        </w:rPr>
        <w:t>turistična taksa, ki se uporabi za namene, določene v zakonu, ki ureja razvoj turizma.</w:t>
      </w:r>
    </w:p>
    <w:p w:rsidR="00B726EE" w:rsidRDefault="00B726EE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Če so namenski prihodki vplačani v proračun v manjšem obsegu, kot so načrtovani v sprejetem proračunu občine, občina prevzema in plačuje obveznosti samo v višini dejansko vplačanih oziroma razpoložljivih prejemkov.</w:t>
      </w:r>
    </w:p>
    <w:p w:rsid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BA66F2" w:rsidRDefault="00BA66F2" w:rsidP="00BA66F2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  <w:r>
        <w:rPr>
          <w:sz w:val="22"/>
          <w:szCs w:val="22"/>
        </w:rPr>
        <w:t>Če so namenski prihodki vplačani v proračun v večjem obsegu, kot so načrtovani v sprejetem proračunu občine, občina prevzema in plačuje obveznosti samo v višini načrtovanih pravic porabe v sprejetem proračunu občine.</w:t>
      </w:r>
    </w:p>
    <w:p w:rsidR="00BA66F2" w:rsidRPr="00BA66F2" w:rsidRDefault="00BA66F2" w:rsidP="00AB3571">
      <w:pPr>
        <w:pStyle w:val="Telobesedila"/>
        <w:tabs>
          <w:tab w:val="left" w:pos="-1080"/>
          <w:tab w:val="left" w:pos="-720"/>
          <w:tab w:val="left" w:pos="0"/>
          <w:tab w:val="left" w:pos="284"/>
        </w:tabs>
        <w:rPr>
          <w:sz w:val="22"/>
          <w:szCs w:val="22"/>
        </w:rPr>
      </w:pPr>
    </w:p>
    <w:p w:rsidR="005A0C67" w:rsidRPr="005C400F" w:rsidRDefault="00A31BB1" w:rsidP="00AB3571">
      <w:pPr>
        <w:pStyle w:val="Telobesedila"/>
        <w:jc w:val="center"/>
        <w:rPr>
          <w:b/>
          <w:sz w:val="22"/>
          <w:szCs w:val="22"/>
        </w:rPr>
      </w:pPr>
      <w:r w:rsidRPr="005C400F">
        <w:rPr>
          <w:b/>
          <w:sz w:val="22"/>
          <w:szCs w:val="22"/>
        </w:rPr>
        <w:t>5</w:t>
      </w:r>
      <w:r w:rsidR="005A0C67" w:rsidRPr="005C400F">
        <w:rPr>
          <w:b/>
          <w:sz w:val="22"/>
          <w:szCs w:val="22"/>
        </w:rPr>
        <w:t>. člen</w:t>
      </w:r>
    </w:p>
    <w:p w:rsidR="005A0C67" w:rsidRPr="005C400F" w:rsidRDefault="005A0C67" w:rsidP="00AB3571">
      <w:pPr>
        <w:pStyle w:val="Telobesedila"/>
        <w:jc w:val="center"/>
        <w:rPr>
          <w:sz w:val="22"/>
          <w:szCs w:val="22"/>
        </w:rPr>
      </w:pPr>
      <w:r w:rsidRPr="005C400F">
        <w:rPr>
          <w:sz w:val="22"/>
          <w:szCs w:val="22"/>
        </w:rPr>
        <w:t>(prerazporejanje pravic porabe)</w:t>
      </w:r>
    </w:p>
    <w:p w:rsidR="005A0C67" w:rsidRPr="005C400F" w:rsidRDefault="005A0C67" w:rsidP="00AB3571">
      <w:pPr>
        <w:pStyle w:val="Telobesedila"/>
        <w:jc w:val="center"/>
        <w:rPr>
          <w:sz w:val="22"/>
          <w:szCs w:val="22"/>
        </w:rPr>
      </w:pPr>
    </w:p>
    <w:p w:rsidR="005A0C67" w:rsidRPr="005C400F" w:rsidRDefault="005A0C67" w:rsidP="00AB3571">
      <w:pPr>
        <w:pStyle w:val="Telobesedila"/>
        <w:rPr>
          <w:sz w:val="22"/>
          <w:szCs w:val="22"/>
        </w:rPr>
      </w:pPr>
      <w:r w:rsidRPr="005C400F">
        <w:rPr>
          <w:sz w:val="22"/>
          <w:szCs w:val="22"/>
        </w:rPr>
        <w:t>Osnova za prerazporejanje pravic porabe je zadnji sprejeti proračun, spremembe p</w:t>
      </w:r>
      <w:r w:rsidR="00BA1728" w:rsidRPr="005C400F">
        <w:rPr>
          <w:sz w:val="22"/>
          <w:szCs w:val="22"/>
        </w:rPr>
        <w:t>roračuna ali rebalans proračuna za leto izvrševanja.</w:t>
      </w:r>
    </w:p>
    <w:p w:rsidR="005A0C67" w:rsidRPr="005C400F" w:rsidRDefault="005A0C67" w:rsidP="00AB3571">
      <w:pPr>
        <w:pStyle w:val="Telobesedila"/>
        <w:rPr>
          <w:sz w:val="22"/>
          <w:szCs w:val="22"/>
        </w:rPr>
      </w:pPr>
    </w:p>
    <w:p w:rsidR="005A0C67" w:rsidRPr="005C400F" w:rsidRDefault="005A0C67" w:rsidP="00AB3571">
      <w:pPr>
        <w:pStyle w:val="Telobesedila"/>
        <w:rPr>
          <w:sz w:val="22"/>
          <w:szCs w:val="22"/>
        </w:rPr>
      </w:pPr>
      <w:r w:rsidRPr="005C400F">
        <w:rPr>
          <w:sz w:val="22"/>
          <w:szCs w:val="22"/>
        </w:rPr>
        <w:t xml:space="preserve">O prerazporeditvah pravic porabe v posebnem delu proračuna med posameznimi </w:t>
      </w:r>
      <w:r w:rsidR="00BA66F2">
        <w:rPr>
          <w:sz w:val="22"/>
          <w:szCs w:val="22"/>
        </w:rPr>
        <w:t xml:space="preserve">proračunskimi </w:t>
      </w:r>
      <w:r w:rsidRPr="005C400F">
        <w:rPr>
          <w:sz w:val="22"/>
          <w:szCs w:val="22"/>
        </w:rPr>
        <w:t>postavkami odloča župan na predlog vodje notranje organizacijske enote</w:t>
      </w:r>
      <w:r w:rsidR="004871FB">
        <w:rPr>
          <w:sz w:val="22"/>
          <w:szCs w:val="22"/>
        </w:rPr>
        <w:t xml:space="preserve">, </w:t>
      </w:r>
      <w:r w:rsidRPr="004035CA">
        <w:rPr>
          <w:sz w:val="22"/>
          <w:szCs w:val="22"/>
        </w:rPr>
        <w:t>kjer je potrebno sredstva povečati</w:t>
      </w:r>
      <w:r w:rsidRPr="005C400F">
        <w:rPr>
          <w:sz w:val="22"/>
          <w:szCs w:val="22"/>
        </w:rPr>
        <w:t>. Župan lahko na predlog za finance pristojnega organa občine v okviru posamezne proračunske postavke prerazporeja sredstva med posameznimi konti oziroma ekonomskimi nameni proračunske porabe.</w:t>
      </w:r>
    </w:p>
    <w:p w:rsidR="005A0C67" w:rsidRPr="005C400F" w:rsidRDefault="005A0C67" w:rsidP="00AB3571">
      <w:pPr>
        <w:pStyle w:val="Telobesedila"/>
        <w:rPr>
          <w:sz w:val="22"/>
          <w:szCs w:val="22"/>
        </w:rPr>
      </w:pPr>
    </w:p>
    <w:p w:rsidR="00894164" w:rsidRPr="00B126F8" w:rsidRDefault="00B17BFB" w:rsidP="00894164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rFonts w:cs="Times New Roman"/>
          <w:sz w:val="22"/>
          <w:szCs w:val="22"/>
          <w:lang w:eastAsia="x-none"/>
        </w:rPr>
      </w:pPr>
      <w:r w:rsidRPr="00E60616">
        <w:rPr>
          <w:sz w:val="22"/>
          <w:szCs w:val="22"/>
        </w:rPr>
        <w:t xml:space="preserve">Pravice porabe </w:t>
      </w:r>
      <w:r w:rsidR="004871FB">
        <w:rPr>
          <w:sz w:val="22"/>
          <w:szCs w:val="22"/>
        </w:rPr>
        <w:t xml:space="preserve">se </w:t>
      </w:r>
      <w:r w:rsidRPr="00E60616">
        <w:rPr>
          <w:sz w:val="22"/>
          <w:szCs w:val="22"/>
        </w:rPr>
        <w:t xml:space="preserve">na posamezni proračunski postavki s prerazporeditvijo lahko spremenijo za največ 40 % oziroma do 100.000 eurov v posameznem primeru. Na proračunski postavki 4503 </w:t>
      </w:r>
      <w:r w:rsidRPr="004D2CB8">
        <w:rPr>
          <w:sz w:val="22"/>
          <w:szCs w:val="22"/>
        </w:rPr>
        <w:t>– zimska akcija na lokalnih in nekategoriziranih cestah ter 6601 – odprava posledic naravnih in drugih nesreč se sredstva lahko prerazporedijo brez omejitev.</w:t>
      </w:r>
      <w:r w:rsidR="00894164" w:rsidRPr="004D2CB8">
        <w:rPr>
          <w:rFonts w:cs="Times New Roman"/>
          <w:sz w:val="22"/>
          <w:szCs w:val="22"/>
          <w:lang w:eastAsia="x-none"/>
        </w:rPr>
        <w:t xml:space="preserve"> Brez omejitev se lahko </w:t>
      </w:r>
      <w:r w:rsidR="00894164" w:rsidRPr="00B126F8">
        <w:rPr>
          <w:rFonts w:cs="Times New Roman"/>
          <w:sz w:val="22"/>
          <w:szCs w:val="22"/>
          <w:lang w:eastAsia="x-none"/>
        </w:rPr>
        <w:t xml:space="preserve">prerazporejajo tudi sredstva med proračunskimi postavkami, ki </w:t>
      </w:r>
      <w:r w:rsidR="00894164" w:rsidRPr="00B126F8">
        <w:rPr>
          <w:bCs/>
          <w:sz w:val="22"/>
          <w:szCs w:val="22"/>
          <w:lang w:val="x-none" w:eastAsia="x-none"/>
        </w:rPr>
        <w:t>so vključen</w:t>
      </w:r>
      <w:r w:rsidR="00894164" w:rsidRPr="00B126F8">
        <w:rPr>
          <w:bCs/>
          <w:sz w:val="22"/>
          <w:szCs w:val="22"/>
          <w:lang w:eastAsia="x-none"/>
        </w:rPr>
        <w:t>e</w:t>
      </w:r>
      <w:r w:rsidR="00894164" w:rsidRPr="00B126F8">
        <w:rPr>
          <w:bCs/>
          <w:sz w:val="22"/>
          <w:szCs w:val="22"/>
          <w:lang w:val="x-none" w:eastAsia="x-none"/>
        </w:rPr>
        <w:t xml:space="preserve"> v podprogram 23029002 Posebni programi pomoči v primerih nesreč in so financiran</w:t>
      </w:r>
      <w:r w:rsidR="00894164" w:rsidRPr="00B126F8">
        <w:rPr>
          <w:bCs/>
          <w:sz w:val="22"/>
          <w:szCs w:val="22"/>
          <w:lang w:eastAsia="x-none"/>
        </w:rPr>
        <w:t>e</w:t>
      </w:r>
      <w:r w:rsidR="00894164" w:rsidRPr="00B126F8">
        <w:rPr>
          <w:bCs/>
          <w:sz w:val="22"/>
          <w:szCs w:val="22"/>
          <w:lang w:val="x-none" w:eastAsia="x-none"/>
        </w:rPr>
        <w:t xml:space="preserve"> iz dodeljenih državnih sredstev za odpravo posledic naravne nesreče 4. 8. 2023</w:t>
      </w:r>
      <w:r w:rsidR="00894164" w:rsidRPr="00B126F8">
        <w:rPr>
          <w:bCs/>
          <w:sz w:val="22"/>
          <w:szCs w:val="22"/>
          <w:lang w:eastAsia="x-none"/>
        </w:rPr>
        <w:t xml:space="preserve"> </w:t>
      </w:r>
      <w:r w:rsidR="00894164" w:rsidRPr="00B126F8">
        <w:rPr>
          <w:rFonts w:cs="Times New Roman"/>
          <w:sz w:val="22"/>
          <w:szCs w:val="22"/>
          <w:lang w:eastAsia="x-none"/>
        </w:rPr>
        <w:t>(proračunske postavke 6645, 6646, 6647, 6648</w:t>
      </w:r>
      <w:r w:rsidR="00492E27">
        <w:rPr>
          <w:rFonts w:cs="Times New Roman"/>
          <w:sz w:val="22"/>
          <w:szCs w:val="22"/>
          <w:lang w:eastAsia="x-none"/>
        </w:rPr>
        <w:t>, 6649</w:t>
      </w:r>
      <w:r w:rsidR="00B126F8" w:rsidRPr="00B126F8">
        <w:rPr>
          <w:rFonts w:cs="Times New Roman"/>
          <w:sz w:val="22"/>
          <w:szCs w:val="22"/>
          <w:lang w:eastAsia="x-none"/>
        </w:rPr>
        <w:t xml:space="preserve"> in</w:t>
      </w:r>
      <w:r w:rsidR="00894164" w:rsidRPr="00B126F8">
        <w:rPr>
          <w:rFonts w:cs="Times New Roman"/>
          <w:sz w:val="22"/>
          <w:szCs w:val="22"/>
          <w:lang w:eastAsia="x-none"/>
        </w:rPr>
        <w:t xml:space="preserve"> 6650).</w:t>
      </w:r>
    </w:p>
    <w:p w:rsidR="00B17BFB" w:rsidRPr="00B126F8" w:rsidRDefault="00B17BFB" w:rsidP="00AB3571">
      <w:pPr>
        <w:jc w:val="both"/>
        <w:rPr>
          <w:rFonts w:ascii="Arial" w:hAnsi="Arial" w:cs="Arial"/>
          <w:sz w:val="22"/>
          <w:szCs w:val="22"/>
        </w:rPr>
      </w:pPr>
    </w:p>
    <w:p w:rsidR="003F7041" w:rsidRPr="005C400F" w:rsidRDefault="003F7041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 xml:space="preserve">Župan s </w:t>
      </w:r>
      <w:r w:rsidR="00B66825">
        <w:rPr>
          <w:sz w:val="22"/>
          <w:szCs w:val="22"/>
        </w:rPr>
        <w:t xml:space="preserve">polletnim </w:t>
      </w:r>
      <w:r>
        <w:rPr>
          <w:sz w:val="22"/>
          <w:szCs w:val="22"/>
        </w:rPr>
        <w:t xml:space="preserve">poročilom o izvrševanju proračuna </w:t>
      </w:r>
      <w:r w:rsidR="00B66825">
        <w:rPr>
          <w:sz w:val="22"/>
          <w:szCs w:val="22"/>
        </w:rPr>
        <w:t>in</w:t>
      </w:r>
      <w:r>
        <w:rPr>
          <w:sz w:val="22"/>
          <w:szCs w:val="22"/>
        </w:rPr>
        <w:t xml:space="preserve"> z zaključnim računom</w:t>
      </w:r>
      <w:r w:rsidR="00B66825">
        <w:rPr>
          <w:sz w:val="22"/>
          <w:szCs w:val="22"/>
        </w:rPr>
        <w:t xml:space="preserve"> proračuna</w:t>
      </w:r>
      <w:r>
        <w:rPr>
          <w:sz w:val="22"/>
          <w:szCs w:val="22"/>
        </w:rPr>
        <w:t xml:space="preserve"> poroča občinskemu svetu o</w:t>
      </w:r>
      <w:r w:rsidR="00B66825">
        <w:rPr>
          <w:sz w:val="22"/>
          <w:szCs w:val="22"/>
        </w:rPr>
        <w:t xml:space="preserve"> prerazporeditvah pravic porabe sredstev in v bilancah proračuna prikaže veljavni proračun za leto 2025.</w:t>
      </w: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sz w:val="22"/>
          <w:szCs w:val="22"/>
        </w:rPr>
      </w:pPr>
    </w:p>
    <w:p w:rsidR="005A0C67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 w:rsidRPr="005C400F">
        <w:rPr>
          <w:sz w:val="22"/>
          <w:szCs w:val="22"/>
        </w:rPr>
        <w:t>V finančnem načrtu krajevne skupnosti odloča o prerazporeditvah med proračunskimi postavkami oziroma med posameznimi nameni znotraj proračunske postavke predsednik krajevne skupnosti.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035CA" w:rsidRPr="005C400F" w:rsidRDefault="004035CA" w:rsidP="004035CA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6</w:t>
      </w:r>
      <w:r w:rsidRPr="005C400F">
        <w:rPr>
          <w:b/>
          <w:sz w:val="22"/>
          <w:szCs w:val="22"/>
        </w:rPr>
        <w:t>. člen</w:t>
      </w:r>
    </w:p>
    <w:p w:rsidR="004035CA" w:rsidRPr="005C400F" w:rsidRDefault="004035CA" w:rsidP="004035CA">
      <w:pPr>
        <w:pStyle w:val="Telobesedila"/>
        <w:jc w:val="center"/>
        <w:rPr>
          <w:sz w:val="22"/>
          <w:szCs w:val="22"/>
        </w:rPr>
      </w:pPr>
      <w:r w:rsidRPr="005C400F">
        <w:rPr>
          <w:sz w:val="22"/>
          <w:szCs w:val="22"/>
        </w:rPr>
        <w:t>(</w:t>
      </w:r>
      <w:r>
        <w:rPr>
          <w:sz w:val="22"/>
          <w:szCs w:val="22"/>
        </w:rPr>
        <w:t>odpiranje novih proračunskih postavk in kontov</w:t>
      </w:r>
      <w:r w:rsidRPr="005C400F">
        <w:rPr>
          <w:sz w:val="22"/>
          <w:szCs w:val="22"/>
        </w:rPr>
        <w:t>)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EB5C31" w:rsidRDefault="00EB5C31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Župan lahko med izvrševanjem proračuna odpre novo proračunsko postavko, če so izpolnjeni pogoji iz 32. člena Pravilnika o postopkih za izvrševanje proračuna Republike Slovenije (Uradni list RS, št. 50/07, 61/08, 99/09 – ZIPRS1011, 3/13, 81/16, 11/22, 96/22, 105/22 – ZZNŠPP, 149/22, 106/23 in 88/24)</w:t>
      </w:r>
      <w:r w:rsidR="00936DEE">
        <w:rPr>
          <w:sz w:val="22"/>
          <w:szCs w:val="22"/>
        </w:rPr>
        <w:t xml:space="preserve">, ki se na podlagi drugega  odstavka 1. člena </w:t>
      </w:r>
      <w:r w:rsidR="00960758">
        <w:rPr>
          <w:sz w:val="22"/>
          <w:szCs w:val="22"/>
        </w:rPr>
        <w:t>navedenega pravilnika</w:t>
      </w:r>
      <w:r w:rsidR="001C4862">
        <w:rPr>
          <w:sz w:val="22"/>
          <w:szCs w:val="22"/>
        </w:rPr>
        <w:t xml:space="preserve"> smiselno uporablja tudi za občine.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4035CA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Sredstva za plačilo obveznosti, ki niso bile načrtovane ali niso bile načrtovane v zadostnem obsegu, se lahko začasno zagotovijo tudi iz sredstev splošne proračunske rezervacije (42. člen ZJF), če obseg sredstev na tej proračunski postavki to dopušča.</w:t>
      </w:r>
    </w:p>
    <w:p w:rsidR="004035CA" w:rsidRDefault="004035CA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Pri pripravi rebalansa proračuna se dodeljena sredstva razporedijo v finančni načrt neposrednega proračunskega uporabnika.</w:t>
      </w: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1C4862" w:rsidRDefault="001C4862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V okviru že odprte proračunske postavke se lahko odpre nov konto. Pravice porabe na novem kontu se zagotovijo z razporeditvijo v okviru proračunske postavke ali s prerazporeditvijo iz druge proračunske postavke.</w:t>
      </w:r>
    </w:p>
    <w:p w:rsidR="005A0C67" w:rsidRPr="004D6A9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jc w:val="center"/>
        <w:rPr>
          <w:b/>
          <w:bCs/>
          <w:color w:val="FF0000"/>
          <w:sz w:val="22"/>
          <w:szCs w:val="22"/>
        </w:rPr>
      </w:pPr>
    </w:p>
    <w:p w:rsidR="005A0C67" w:rsidRPr="00DB49AA" w:rsidRDefault="005B4A70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7A56F0" w:rsidRPr="00DB49AA">
        <w:rPr>
          <w:b/>
          <w:sz w:val="22"/>
          <w:szCs w:val="22"/>
        </w:rPr>
        <w:t xml:space="preserve">. </w:t>
      </w:r>
      <w:r w:rsidR="005A0C67" w:rsidRPr="00DB49AA">
        <w:rPr>
          <w:b/>
          <w:sz w:val="22"/>
          <w:szCs w:val="22"/>
        </w:rPr>
        <w:t>člen</w:t>
      </w:r>
    </w:p>
    <w:p w:rsidR="005A0C67" w:rsidRPr="00DB49A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1080"/>
        </w:tabs>
        <w:jc w:val="center"/>
        <w:rPr>
          <w:b/>
          <w:bCs/>
          <w:sz w:val="22"/>
          <w:szCs w:val="22"/>
        </w:rPr>
      </w:pPr>
      <w:r w:rsidRPr="00DB49AA">
        <w:rPr>
          <w:sz w:val="22"/>
          <w:szCs w:val="22"/>
        </w:rPr>
        <w:t>(največji dovoljeni obseg prevzetih obveznosti v breme proračunov prihodnjih let)</w:t>
      </w:r>
    </w:p>
    <w:p w:rsidR="005A0C67" w:rsidRPr="00DB49AA" w:rsidRDefault="005A0C67" w:rsidP="00AB3571">
      <w:pPr>
        <w:pStyle w:val="Telobesedila"/>
        <w:tabs>
          <w:tab w:val="left" w:pos="-1080"/>
          <w:tab w:val="left" w:pos="-720"/>
          <w:tab w:val="left" w:pos="0"/>
          <w:tab w:val="left" w:pos="810"/>
          <w:tab w:val="left" w:pos="1080"/>
        </w:tabs>
        <w:rPr>
          <w:sz w:val="22"/>
          <w:szCs w:val="22"/>
        </w:rPr>
      </w:pPr>
    </w:p>
    <w:p w:rsidR="005A0C67" w:rsidRPr="00DB49AA" w:rsidRDefault="005A0C67" w:rsidP="00AB3571">
      <w:pPr>
        <w:pStyle w:val="Telobesedila"/>
        <w:rPr>
          <w:sz w:val="22"/>
          <w:szCs w:val="22"/>
        </w:rPr>
      </w:pPr>
      <w:r w:rsidRPr="00DB49AA">
        <w:rPr>
          <w:sz w:val="22"/>
          <w:szCs w:val="22"/>
        </w:rPr>
        <w:t xml:space="preserve">Neposredni uporabnik lahko v tekočem letu </w:t>
      </w:r>
      <w:r w:rsidR="00CA0A6D" w:rsidRPr="00DB49AA">
        <w:rPr>
          <w:sz w:val="22"/>
          <w:szCs w:val="22"/>
        </w:rPr>
        <w:t>za projekte, ki so vključeni v veljavni načrt razvojnih programov, odda javno naročilo za celotno vrednost projekta, če so zanj načrtovane pravice porabe</w:t>
      </w:r>
      <w:r w:rsidRPr="00DB49AA">
        <w:rPr>
          <w:sz w:val="22"/>
          <w:szCs w:val="22"/>
        </w:rPr>
        <w:t xml:space="preserve"> na proračunskih postavkah v sprejetem proračunu.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Pr="005B4A70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>Skupni obseg prevzetih obve</w:t>
      </w:r>
      <w:r w:rsidR="005B4A70" w:rsidRPr="005B4A70">
        <w:rPr>
          <w:sz w:val="22"/>
          <w:szCs w:val="22"/>
        </w:rPr>
        <w:t xml:space="preserve">znosti neposrednega uporabnika za investicijske odhodke in investicijske transfere (podskupini kontov 420 in 430), </w:t>
      </w:r>
      <w:r w:rsidRPr="005B4A70">
        <w:rPr>
          <w:sz w:val="22"/>
          <w:szCs w:val="22"/>
        </w:rPr>
        <w:t>ki bodo zapadle v plačilo v prihodnjih letih</w:t>
      </w:r>
      <w:r w:rsidR="00F85574" w:rsidRPr="005B4A70">
        <w:rPr>
          <w:sz w:val="22"/>
          <w:szCs w:val="22"/>
        </w:rPr>
        <w:t>,</w:t>
      </w:r>
      <w:r w:rsidRPr="005B4A70">
        <w:rPr>
          <w:sz w:val="22"/>
          <w:szCs w:val="22"/>
        </w:rPr>
        <w:t xml:space="preserve"> ne sme presegati </w:t>
      </w:r>
      <w:r w:rsidR="005B4A70" w:rsidRPr="005B4A70">
        <w:rPr>
          <w:sz w:val="22"/>
          <w:szCs w:val="22"/>
        </w:rPr>
        <w:t>50</w:t>
      </w:r>
      <w:r w:rsidRPr="005B4A70">
        <w:rPr>
          <w:sz w:val="22"/>
          <w:szCs w:val="22"/>
        </w:rPr>
        <w:t xml:space="preserve"> % pravic porabe v sprejetem finančnem načrtu neposrednega upo</w:t>
      </w:r>
      <w:r w:rsidR="005B4A70" w:rsidRPr="005B4A70">
        <w:rPr>
          <w:sz w:val="22"/>
          <w:szCs w:val="22"/>
        </w:rPr>
        <w:t>rabnika, od tega:</w:t>
      </w:r>
    </w:p>
    <w:p w:rsidR="005B4A70" w:rsidRPr="005B4A70" w:rsidRDefault="005B4A70" w:rsidP="005B4A70">
      <w:pPr>
        <w:pStyle w:val="Telobesedila"/>
        <w:numPr>
          <w:ilvl w:val="0"/>
          <w:numId w:val="28"/>
        </w:numPr>
        <w:rPr>
          <w:sz w:val="22"/>
          <w:szCs w:val="22"/>
        </w:rPr>
      </w:pPr>
      <w:r w:rsidRPr="005B4A70">
        <w:rPr>
          <w:sz w:val="22"/>
          <w:szCs w:val="22"/>
        </w:rPr>
        <w:t>v letu 2026 največ 40 % pravic porabe in</w:t>
      </w:r>
    </w:p>
    <w:p w:rsidR="005B4A70" w:rsidRPr="005B4A70" w:rsidRDefault="005B4A70" w:rsidP="005B4A70">
      <w:pPr>
        <w:pStyle w:val="Telobesedila"/>
        <w:numPr>
          <w:ilvl w:val="0"/>
          <w:numId w:val="28"/>
        </w:numPr>
        <w:rPr>
          <w:sz w:val="22"/>
          <w:szCs w:val="22"/>
        </w:rPr>
      </w:pPr>
      <w:r w:rsidRPr="005B4A70">
        <w:rPr>
          <w:sz w:val="22"/>
          <w:szCs w:val="22"/>
        </w:rPr>
        <w:t>v prihodnjih letih skupaj največ 10 % pravic porabe.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Pr="005B4A70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>Skupni obseg prevzetih obveznosti neposrednega uporabnika</w:t>
      </w:r>
      <w:r w:rsidR="005B4A70" w:rsidRPr="005B4A70">
        <w:rPr>
          <w:sz w:val="22"/>
          <w:szCs w:val="22"/>
        </w:rPr>
        <w:t xml:space="preserve"> za blago in storitve in za tekoče transfere (skupini kontov 40 in 41), ki bodo zapadle v plačilo v letu 2026, ne sme presegati 25 %</w:t>
      </w:r>
      <w:r w:rsidRPr="005B4A70">
        <w:rPr>
          <w:sz w:val="22"/>
          <w:szCs w:val="22"/>
        </w:rPr>
        <w:t xml:space="preserve"> pravic porabe v sprejetem finančnem načrtu neposrednega uporabnika.</w:t>
      </w:r>
    </w:p>
    <w:p w:rsidR="005A0C67" w:rsidRPr="005B4A70" w:rsidRDefault="005A0C67" w:rsidP="00AB3571">
      <w:pPr>
        <w:pStyle w:val="Telobesedila"/>
        <w:rPr>
          <w:sz w:val="22"/>
          <w:szCs w:val="22"/>
        </w:rPr>
      </w:pPr>
    </w:p>
    <w:p w:rsidR="005A0C67" w:rsidRDefault="005A0C67" w:rsidP="00AB3571">
      <w:pPr>
        <w:pStyle w:val="Telobesedila"/>
        <w:rPr>
          <w:sz w:val="22"/>
          <w:szCs w:val="22"/>
        </w:rPr>
      </w:pPr>
      <w:r w:rsidRPr="005B4A70">
        <w:rPr>
          <w:sz w:val="22"/>
          <w:szCs w:val="22"/>
        </w:rPr>
        <w:t xml:space="preserve">Omejitve iz </w:t>
      </w:r>
      <w:r w:rsidR="005B4A70">
        <w:rPr>
          <w:sz w:val="22"/>
          <w:szCs w:val="22"/>
        </w:rPr>
        <w:t>prejšnjega</w:t>
      </w:r>
      <w:r w:rsidRPr="005B4A70">
        <w:rPr>
          <w:sz w:val="22"/>
          <w:szCs w:val="22"/>
        </w:rPr>
        <w:t xml:space="preserve"> odstavka tega člena ne veljajo za prevzemanje obveznosti z najemnimi pogodbami, razen če na podlagi teh pogodb lastninska pravica preide oziroma lahko preide iz najemodajalca na najemnika</w:t>
      </w:r>
      <w:r w:rsidR="005B4A70">
        <w:rPr>
          <w:sz w:val="22"/>
          <w:szCs w:val="22"/>
        </w:rPr>
        <w:t>,</w:t>
      </w:r>
      <w:r w:rsidRPr="005B4A70">
        <w:rPr>
          <w:sz w:val="22"/>
          <w:szCs w:val="22"/>
        </w:rPr>
        <w:t xml:space="preserve"> in prevzemanje obveznosti </w:t>
      </w:r>
      <w:r w:rsidR="00C2175A" w:rsidRPr="005B4A70">
        <w:rPr>
          <w:sz w:val="22"/>
          <w:szCs w:val="22"/>
        </w:rPr>
        <w:t xml:space="preserve">za pogodbe </w:t>
      </w:r>
      <w:r w:rsidRPr="005B4A70">
        <w:rPr>
          <w:sz w:val="22"/>
          <w:szCs w:val="22"/>
        </w:rPr>
        <w:t xml:space="preserve">za </w:t>
      </w:r>
      <w:r w:rsidRPr="00DB49AA">
        <w:rPr>
          <w:sz w:val="22"/>
          <w:szCs w:val="22"/>
        </w:rPr>
        <w:t>dobavo elektrike, telefona, vode, komunalnih storitev in drugih storitev, potrebnih za operativno de</w:t>
      </w:r>
      <w:r w:rsidR="00C2175A" w:rsidRPr="00DB49AA">
        <w:rPr>
          <w:sz w:val="22"/>
          <w:szCs w:val="22"/>
        </w:rPr>
        <w:t>lovanje neposrednih uporabnikov ter prevzemanje obveznosti za pogodbe, ki se financirajo iz namenskih sredstev EU, namenskih sredstev finančnih mehanizmo</w:t>
      </w:r>
      <w:r w:rsidR="00A82457">
        <w:rPr>
          <w:sz w:val="22"/>
          <w:szCs w:val="22"/>
        </w:rPr>
        <w:t>v in sredstev drugih donatorjev</w:t>
      </w:r>
      <w:r w:rsidR="00DB55D9">
        <w:rPr>
          <w:sz w:val="22"/>
          <w:szCs w:val="22"/>
        </w:rPr>
        <w:t>.</w:t>
      </w:r>
    </w:p>
    <w:p w:rsidR="00DB55D9" w:rsidRDefault="00DB55D9" w:rsidP="00AB3571">
      <w:pPr>
        <w:pStyle w:val="Telobesedila"/>
        <w:rPr>
          <w:sz w:val="22"/>
          <w:szCs w:val="22"/>
        </w:rPr>
      </w:pPr>
    </w:p>
    <w:p w:rsidR="00DB55D9" w:rsidRDefault="00DB55D9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Prevzete obveznosti iz drugega in tretjega  odstavka tega člena se načrtujejo v finančnem načrtu neposrednega uporabnika in načrtu razvojnih programov.</w:t>
      </w:r>
    </w:p>
    <w:p w:rsidR="00DB55D9" w:rsidRDefault="00DB55D9" w:rsidP="00AB3571">
      <w:pPr>
        <w:pStyle w:val="Telobesedila"/>
        <w:rPr>
          <w:sz w:val="22"/>
          <w:szCs w:val="22"/>
        </w:rPr>
      </w:pPr>
    </w:p>
    <w:p w:rsidR="005A0C67" w:rsidRPr="00DB49AA" w:rsidRDefault="000D2555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9A2DC3" w:rsidRPr="00DB49AA">
        <w:rPr>
          <w:b/>
          <w:sz w:val="22"/>
          <w:szCs w:val="22"/>
        </w:rPr>
        <w:t xml:space="preserve">. </w:t>
      </w:r>
      <w:r w:rsidR="005A0C67" w:rsidRPr="00DB49AA">
        <w:rPr>
          <w:b/>
          <w:sz w:val="22"/>
          <w:szCs w:val="22"/>
        </w:rPr>
        <w:t>člen</w:t>
      </w:r>
    </w:p>
    <w:p w:rsidR="005A0C67" w:rsidRPr="00DB49AA" w:rsidRDefault="005A0C67" w:rsidP="00AB3571">
      <w:pPr>
        <w:pStyle w:val="Telobesedila"/>
        <w:jc w:val="center"/>
        <w:rPr>
          <w:bCs/>
          <w:sz w:val="22"/>
          <w:szCs w:val="22"/>
        </w:rPr>
      </w:pPr>
      <w:r w:rsidRPr="00DB49AA">
        <w:rPr>
          <w:bCs/>
          <w:sz w:val="22"/>
          <w:szCs w:val="22"/>
        </w:rPr>
        <w:t>(</w:t>
      </w:r>
      <w:r w:rsidR="000D2555">
        <w:rPr>
          <w:bCs/>
          <w:sz w:val="22"/>
          <w:szCs w:val="22"/>
        </w:rPr>
        <w:t xml:space="preserve">potrjevanje investicijske dokumentacije in </w:t>
      </w:r>
      <w:r w:rsidRPr="00DB49AA">
        <w:rPr>
          <w:bCs/>
          <w:sz w:val="22"/>
          <w:szCs w:val="22"/>
        </w:rPr>
        <w:t>spreminjanje načrta razvojnih programov)</w:t>
      </w:r>
    </w:p>
    <w:p w:rsidR="005A0C67" w:rsidRDefault="005A0C67" w:rsidP="00AB3571">
      <w:pPr>
        <w:pStyle w:val="Telobesedila"/>
        <w:rPr>
          <w:b/>
          <w:sz w:val="22"/>
          <w:szCs w:val="22"/>
        </w:rPr>
      </w:pPr>
    </w:p>
    <w:p w:rsidR="000D2555" w:rsidRPr="000D2555" w:rsidRDefault="000D2555" w:rsidP="000D2555">
      <w:pPr>
        <w:pStyle w:val="Telobesedila"/>
        <w:rPr>
          <w:sz w:val="22"/>
          <w:szCs w:val="22"/>
        </w:rPr>
      </w:pPr>
      <w:r w:rsidRPr="000D2555">
        <w:rPr>
          <w:sz w:val="22"/>
          <w:szCs w:val="22"/>
        </w:rPr>
        <w:t>Župan lahko potrjuje investicijsko dokumentacijo do višine 450.000 eurov brez DDV.</w:t>
      </w:r>
    </w:p>
    <w:p w:rsidR="000D2555" w:rsidRPr="000D2555" w:rsidRDefault="000D2555" w:rsidP="00AB3571">
      <w:pPr>
        <w:pStyle w:val="Telobesedila"/>
        <w:rPr>
          <w:b/>
          <w:sz w:val="22"/>
          <w:szCs w:val="22"/>
        </w:rPr>
      </w:pPr>
    </w:p>
    <w:p w:rsidR="005A0C67" w:rsidRPr="000D2555" w:rsidRDefault="005A0C67" w:rsidP="00AB3571">
      <w:pPr>
        <w:pStyle w:val="Telobesedila"/>
        <w:rPr>
          <w:bCs/>
          <w:sz w:val="22"/>
          <w:szCs w:val="22"/>
        </w:rPr>
      </w:pPr>
      <w:r w:rsidRPr="000D2555">
        <w:rPr>
          <w:bCs/>
          <w:sz w:val="22"/>
          <w:szCs w:val="22"/>
        </w:rPr>
        <w:t>Župan lahko spreminja vrednost projektov v načrtu razvojnih programov</w:t>
      </w:r>
      <w:r w:rsidR="000D2555" w:rsidRPr="000D2555">
        <w:rPr>
          <w:bCs/>
          <w:sz w:val="22"/>
          <w:szCs w:val="22"/>
        </w:rPr>
        <w:t xml:space="preserve"> v mejah, ki jih omogočajo prerazporeditve</w:t>
      </w:r>
      <w:r w:rsidRPr="000D2555">
        <w:rPr>
          <w:bCs/>
          <w:sz w:val="22"/>
          <w:szCs w:val="22"/>
        </w:rPr>
        <w:t xml:space="preserve">. </w:t>
      </w:r>
      <w:r w:rsidR="000D2555" w:rsidRPr="000D2555">
        <w:rPr>
          <w:bCs/>
          <w:sz w:val="22"/>
          <w:szCs w:val="22"/>
        </w:rPr>
        <w:t>Spremembe vrednosti projektov</w:t>
      </w:r>
      <w:r w:rsidRPr="000D2555">
        <w:rPr>
          <w:bCs/>
          <w:sz w:val="22"/>
          <w:szCs w:val="22"/>
        </w:rPr>
        <w:t xml:space="preserve">, </w:t>
      </w:r>
      <w:r w:rsidR="000D2555" w:rsidRPr="000D2555">
        <w:rPr>
          <w:bCs/>
          <w:sz w:val="22"/>
          <w:szCs w:val="22"/>
        </w:rPr>
        <w:t>ki presegajo možnosti zagotovitve sredstev s prerazporeditvami župana, se v proračun</w:t>
      </w:r>
      <w:r w:rsidRPr="000D2555">
        <w:rPr>
          <w:bCs/>
          <w:sz w:val="22"/>
          <w:szCs w:val="22"/>
        </w:rPr>
        <w:t xml:space="preserve"> </w:t>
      </w:r>
      <w:r w:rsidR="000D2555" w:rsidRPr="000D2555">
        <w:rPr>
          <w:bCs/>
          <w:sz w:val="22"/>
          <w:szCs w:val="22"/>
        </w:rPr>
        <w:t>uvrščajo z rebalansom proračuna.</w:t>
      </w:r>
    </w:p>
    <w:p w:rsidR="00B726EE" w:rsidRPr="001445C3" w:rsidRDefault="00B726EE" w:rsidP="00AB3571">
      <w:pPr>
        <w:pStyle w:val="Telobesedila"/>
        <w:rPr>
          <w:bCs/>
          <w:color w:val="FF0000"/>
          <w:sz w:val="22"/>
          <w:szCs w:val="22"/>
        </w:rPr>
      </w:pPr>
    </w:p>
    <w:p w:rsidR="00B726EE" w:rsidRPr="00960758" w:rsidRDefault="00B726EE" w:rsidP="00AB3571">
      <w:pPr>
        <w:pStyle w:val="Telobesedila"/>
        <w:rPr>
          <w:bCs/>
          <w:sz w:val="22"/>
          <w:szCs w:val="22"/>
        </w:rPr>
      </w:pPr>
      <w:r w:rsidRPr="00960758">
        <w:rPr>
          <w:bCs/>
          <w:sz w:val="22"/>
          <w:szCs w:val="22"/>
        </w:rPr>
        <w:t>Župan lahk</w:t>
      </w:r>
      <w:r w:rsidR="00CA3CBC" w:rsidRPr="00960758">
        <w:rPr>
          <w:bCs/>
          <w:sz w:val="22"/>
          <w:szCs w:val="22"/>
        </w:rPr>
        <w:t xml:space="preserve">o uskladi naziv projekta </w:t>
      </w:r>
      <w:r w:rsidR="007D29D7" w:rsidRPr="00960758">
        <w:rPr>
          <w:bCs/>
          <w:sz w:val="22"/>
          <w:szCs w:val="22"/>
        </w:rPr>
        <w:t>in vire financiranja</w:t>
      </w:r>
      <w:r w:rsidR="00960758" w:rsidRPr="00960758">
        <w:rPr>
          <w:bCs/>
          <w:sz w:val="22"/>
          <w:szCs w:val="22"/>
        </w:rPr>
        <w:t xml:space="preserve"> z investicijsko dokumentacijo. </w:t>
      </w:r>
    </w:p>
    <w:p w:rsidR="00AC5766" w:rsidRDefault="00AC5766" w:rsidP="00AB3571">
      <w:pPr>
        <w:pStyle w:val="Telobesedila"/>
        <w:rPr>
          <w:bCs/>
          <w:color w:val="FF0000"/>
          <w:sz w:val="22"/>
          <w:szCs w:val="22"/>
        </w:rPr>
      </w:pPr>
    </w:p>
    <w:p w:rsidR="00EE3BDC" w:rsidRDefault="00EE3BDC" w:rsidP="00AB3571">
      <w:pPr>
        <w:pStyle w:val="Telobesedila"/>
        <w:rPr>
          <w:bCs/>
          <w:color w:val="FF0000"/>
          <w:sz w:val="22"/>
          <w:szCs w:val="22"/>
        </w:rPr>
      </w:pPr>
    </w:p>
    <w:p w:rsidR="00EE3BDC" w:rsidRPr="001445C3" w:rsidRDefault="00EE3BDC" w:rsidP="00AB3571">
      <w:pPr>
        <w:pStyle w:val="Telobesedila"/>
        <w:rPr>
          <w:bCs/>
          <w:color w:val="FF0000"/>
          <w:sz w:val="22"/>
          <w:szCs w:val="22"/>
        </w:rPr>
      </w:pPr>
    </w:p>
    <w:p w:rsidR="00B726EE" w:rsidRPr="00960758" w:rsidRDefault="00AC5766" w:rsidP="00AB3571">
      <w:pPr>
        <w:pStyle w:val="Telobesedila"/>
        <w:rPr>
          <w:bCs/>
          <w:sz w:val="22"/>
          <w:szCs w:val="22"/>
        </w:rPr>
      </w:pPr>
      <w:r w:rsidRPr="00960758">
        <w:rPr>
          <w:bCs/>
          <w:sz w:val="22"/>
          <w:szCs w:val="22"/>
        </w:rPr>
        <w:lastRenderedPageBreak/>
        <w:t xml:space="preserve">Župan lahko </w:t>
      </w:r>
      <w:r w:rsidR="00721070" w:rsidRPr="00960758">
        <w:rPr>
          <w:bCs/>
          <w:sz w:val="22"/>
          <w:szCs w:val="22"/>
        </w:rPr>
        <w:t>brez</w:t>
      </w:r>
      <w:bookmarkStart w:id="0" w:name="_GoBack"/>
      <w:bookmarkEnd w:id="0"/>
      <w:r w:rsidR="00721070" w:rsidRPr="00960758">
        <w:rPr>
          <w:bCs/>
          <w:sz w:val="22"/>
          <w:szCs w:val="22"/>
        </w:rPr>
        <w:t xml:space="preserve"> omejitev </w:t>
      </w:r>
      <w:r w:rsidRPr="00960758">
        <w:rPr>
          <w:bCs/>
          <w:sz w:val="22"/>
          <w:szCs w:val="22"/>
        </w:rPr>
        <w:t>prerazporeja sredstva med posameznimi projekti (vrednostno</w:t>
      </w:r>
      <w:r w:rsidR="00721070" w:rsidRPr="00960758">
        <w:rPr>
          <w:bCs/>
          <w:sz w:val="22"/>
          <w:szCs w:val="22"/>
        </w:rPr>
        <w:t xml:space="preserve"> in </w:t>
      </w:r>
      <w:r w:rsidRPr="00960758">
        <w:rPr>
          <w:bCs/>
          <w:sz w:val="22"/>
          <w:szCs w:val="22"/>
        </w:rPr>
        <w:t>terminsko), ki so vključeni v podprogram 23029002 Posebni programi pomoči v primerih nesreč in so financirani iz dodeljenih državnih sredstev za odpravo posledic naravne nesreče 4. 8. 2023</w:t>
      </w:r>
      <w:r w:rsidR="00721070" w:rsidRPr="00960758">
        <w:rPr>
          <w:bCs/>
          <w:sz w:val="22"/>
          <w:szCs w:val="22"/>
        </w:rPr>
        <w:t>.</w:t>
      </w:r>
    </w:p>
    <w:p w:rsidR="00894164" w:rsidRPr="00960758" w:rsidRDefault="00894164" w:rsidP="00AB3571">
      <w:pPr>
        <w:pStyle w:val="Telobesedila"/>
        <w:rPr>
          <w:bCs/>
          <w:sz w:val="22"/>
          <w:szCs w:val="22"/>
        </w:rPr>
      </w:pPr>
    </w:p>
    <w:p w:rsidR="00894164" w:rsidRPr="00960758" w:rsidRDefault="00894164" w:rsidP="00894164">
      <w:pPr>
        <w:jc w:val="both"/>
        <w:rPr>
          <w:rFonts w:ascii="Arial" w:hAnsi="Arial" w:cs="Arial"/>
          <w:bCs/>
          <w:sz w:val="22"/>
          <w:szCs w:val="22"/>
        </w:rPr>
      </w:pPr>
      <w:r w:rsidRPr="00960758">
        <w:rPr>
          <w:rFonts w:ascii="Arial" w:hAnsi="Arial" w:cs="Arial"/>
          <w:bCs/>
          <w:sz w:val="22"/>
          <w:szCs w:val="22"/>
        </w:rPr>
        <w:t>Župan lahko brez omejitev prerazporeja sredstva med posameznimi projekti (vrednostno in terminsko), ki so vključeni v podprogram 23029002 Posebni programi pomoči v primerih nesreč in so financirani iz dodeljenih državnih sredstev za odpravo posledic naravne nesreče 27. 10. 2023.</w:t>
      </w:r>
    </w:p>
    <w:p w:rsidR="00894164" w:rsidRPr="00960758" w:rsidRDefault="00894164" w:rsidP="00AB3571">
      <w:pPr>
        <w:pStyle w:val="Telobesedila"/>
        <w:rPr>
          <w:bCs/>
          <w:sz w:val="22"/>
          <w:szCs w:val="22"/>
        </w:rPr>
      </w:pPr>
    </w:p>
    <w:p w:rsidR="00894164" w:rsidRPr="00960758" w:rsidRDefault="00894164" w:rsidP="00894164">
      <w:pPr>
        <w:jc w:val="both"/>
        <w:rPr>
          <w:rFonts w:ascii="Arial" w:hAnsi="Arial" w:cs="Arial"/>
          <w:bCs/>
          <w:sz w:val="22"/>
          <w:szCs w:val="22"/>
        </w:rPr>
      </w:pPr>
      <w:r w:rsidRPr="00960758">
        <w:rPr>
          <w:rFonts w:ascii="Arial" w:hAnsi="Arial" w:cs="Arial"/>
          <w:bCs/>
          <w:sz w:val="22"/>
          <w:szCs w:val="22"/>
        </w:rPr>
        <w:t xml:space="preserve">Župan lahko brez omejitev prerazporeja sredstva med posameznimi projekti (vrednostno in terminsko), ki so vključeni v podprogram 23029002 Posebni programi pomoči v primerih nesreč in so financirani iz dodeljenih državnih sredstev za obnovo gozdnih cest po poplavah 4. 8. 2023. </w:t>
      </w:r>
    </w:p>
    <w:p w:rsidR="00894164" w:rsidRDefault="00894164" w:rsidP="00AB3571">
      <w:pPr>
        <w:pStyle w:val="Telobesedila"/>
        <w:rPr>
          <w:bCs/>
          <w:sz w:val="22"/>
          <w:szCs w:val="22"/>
        </w:rPr>
      </w:pPr>
    </w:p>
    <w:p w:rsidR="005A0C67" w:rsidRPr="004D6A9A" w:rsidRDefault="000D2555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9A2DC3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5A0C67" w:rsidRPr="004D6A9A" w:rsidRDefault="005A0C67" w:rsidP="00AB3571">
      <w:pPr>
        <w:pStyle w:val="Telobesedila"/>
        <w:jc w:val="center"/>
        <w:rPr>
          <w:bCs/>
          <w:sz w:val="22"/>
          <w:szCs w:val="22"/>
        </w:rPr>
      </w:pPr>
      <w:r w:rsidRPr="004D6A9A">
        <w:rPr>
          <w:bCs/>
          <w:sz w:val="22"/>
          <w:szCs w:val="22"/>
        </w:rPr>
        <w:t>(proračunski skladi)</w:t>
      </w:r>
    </w:p>
    <w:p w:rsidR="005A0C67" w:rsidRPr="004D6A9A" w:rsidRDefault="005A0C67" w:rsidP="00AB3571">
      <w:pPr>
        <w:pStyle w:val="Telobesedila"/>
        <w:rPr>
          <w:sz w:val="22"/>
          <w:szCs w:val="22"/>
        </w:rPr>
      </w:pPr>
    </w:p>
    <w:p w:rsidR="005A0C67" w:rsidRPr="004D6A9A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Proračunski skladi so:</w:t>
      </w:r>
    </w:p>
    <w:p w:rsidR="005A0C67" w:rsidRPr="004D6A9A" w:rsidRDefault="005A0C67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proračunska rezerva, oblikovana po Z</w:t>
      </w:r>
      <w:r w:rsidR="00A11EDC">
        <w:rPr>
          <w:sz w:val="22"/>
          <w:szCs w:val="22"/>
        </w:rPr>
        <w:t>JF</w:t>
      </w:r>
      <w:r w:rsidRPr="004D6A9A">
        <w:rPr>
          <w:sz w:val="22"/>
          <w:szCs w:val="22"/>
        </w:rPr>
        <w:t>,</w:t>
      </w:r>
    </w:p>
    <w:p w:rsidR="00C2175A" w:rsidRPr="004D6A9A" w:rsidRDefault="00C2175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rezervni sklad za stanovanjsko področje, oblikovan na podlagi Stanovanjskega zakona</w:t>
      </w:r>
      <w:r w:rsidR="00E74498" w:rsidRPr="004D6A9A">
        <w:rPr>
          <w:sz w:val="22"/>
          <w:szCs w:val="22"/>
        </w:rPr>
        <w:t>,</w:t>
      </w:r>
    </w:p>
    <w:p w:rsidR="005A0C67" w:rsidRPr="004D6A9A" w:rsidRDefault="00AE1905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 xml:space="preserve">sklad za financiranje investicij v Osnovno šolo Toma Brejca in Osnovno šolo Frana Albrehta, ustanovljen na podlagi </w:t>
      </w:r>
      <w:r w:rsidR="005A0C67" w:rsidRPr="004D6A9A">
        <w:rPr>
          <w:sz w:val="22"/>
          <w:szCs w:val="22"/>
        </w:rPr>
        <w:t>Odloka o ustanovitvi proračunskega sklada za financiranje investicij v Osnovno šolo Toma Brejca in Osnovno šolo Frana</w:t>
      </w:r>
      <w:r w:rsidR="00E74498" w:rsidRPr="004D6A9A">
        <w:rPr>
          <w:sz w:val="22"/>
          <w:szCs w:val="22"/>
        </w:rPr>
        <w:t xml:space="preserve"> Albrehta (Uradni list RS, št. 122/07)</w:t>
      </w:r>
      <w:r w:rsidRPr="004D6A9A">
        <w:rPr>
          <w:sz w:val="22"/>
          <w:szCs w:val="22"/>
        </w:rPr>
        <w:t>,</w:t>
      </w:r>
    </w:p>
    <w:p w:rsidR="005A0C67" w:rsidRPr="004D6A9A" w:rsidRDefault="00E74498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sklad za pokriti bazen, ustanovljen na podlagi</w:t>
      </w:r>
      <w:r w:rsidR="00AE1905" w:rsidRPr="004D6A9A">
        <w:rPr>
          <w:sz w:val="22"/>
          <w:szCs w:val="22"/>
        </w:rPr>
        <w:t xml:space="preserve"> Odloka o ustanovitvi proračunskega sklada za pokriti bazen </w:t>
      </w:r>
      <w:r w:rsidRPr="004D6A9A">
        <w:rPr>
          <w:sz w:val="22"/>
          <w:szCs w:val="22"/>
        </w:rPr>
        <w:t>(Uradni list RS, št. 15/14)</w:t>
      </w:r>
      <w:r w:rsidR="00AE1905" w:rsidRPr="004D6A9A">
        <w:rPr>
          <w:sz w:val="22"/>
          <w:szCs w:val="22"/>
        </w:rPr>
        <w:t>,</w:t>
      </w:r>
    </w:p>
    <w:p w:rsidR="005A0C67" w:rsidRDefault="005A0C67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4D6A9A">
        <w:rPr>
          <w:sz w:val="22"/>
          <w:szCs w:val="22"/>
        </w:rPr>
        <w:t>sklad z</w:t>
      </w:r>
      <w:r w:rsidR="00E74498" w:rsidRPr="004D6A9A">
        <w:rPr>
          <w:sz w:val="22"/>
          <w:szCs w:val="22"/>
        </w:rPr>
        <w:t>a ureditev prostorov GRS Kamnik</w:t>
      </w:r>
      <w:r w:rsidR="00AE1905" w:rsidRPr="004D6A9A">
        <w:rPr>
          <w:sz w:val="22"/>
          <w:szCs w:val="22"/>
        </w:rPr>
        <w:t>, ustanovljen na podlagi Odloka o ustanovitvi proračunskega sklada za ureditev prostorov GRS Kamnik</w:t>
      </w:r>
      <w:r w:rsidR="00E74498" w:rsidRPr="004D6A9A">
        <w:rPr>
          <w:sz w:val="22"/>
          <w:szCs w:val="22"/>
        </w:rPr>
        <w:t xml:space="preserve"> (Uradni list RS, št. 15/14)</w:t>
      </w:r>
      <w:r w:rsidR="004D6A9A">
        <w:rPr>
          <w:sz w:val="22"/>
          <w:szCs w:val="22"/>
        </w:rPr>
        <w:t>,</w:t>
      </w:r>
    </w:p>
    <w:p w:rsidR="005A0C67" w:rsidRPr="00066202" w:rsidRDefault="004D6A9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DB49AA">
        <w:rPr>
          <w:sz w:val="22"/>
          <w:szCs w:val="22"/>
        </w:rPr>
        <w:t xml:space="preserve">sklad za športne objekte v občini Kamnik, ustanovljen na podlagi Odloka o ustanovitvi </w:t>
      </w:r>
      <w:r w:rsidRPr="00066202">
        <w:rPr>
          <w:sz w:val="22"/>
          <w:szCs w:val="22"/>
        </w:rPr>
        <w:t xml:space="preserve">proračunskega sklada za športne objekte v občini Kamnik (Uradni list RS, št. </w:t>
      </w:r>
      <w:r w:rsidR="00DB49AA" w:rsidRPr="00066202">
        <w:rPr>
          <w:sz w:val="22"/>
          <w:szCs w:val="22"/>
        </w:rPr>
        <w:t>44/19</w:t>
      </w:r>
      <w:r w:rsidR="00A82457" w:rsidRPr="00066202">
        <w:rPr>
          <w:sz w:val="22"/>
          <w:szCs w:val="22"/>
        </w:rPr>
        <w:t xml:space="preserve"> in 139/20</w:t>
      </w:r>
      <w:r w:rsidR="00DB49AA" w:rsidRPr="00066202">
        <w:rPr>
          <w:sz w:val="22"/>
          <w:szCs w:val="22"/>
        </w:rPr>
        <w:t>)</w:t>
      </w:r>
      <w:r w:rsidR="009038BA" w:rsidRPr="00066202">
        <w:rPr>
          <w:sz w:val="22"/>
          <w:szCs w:val="22"/>
        </w:rPr>
        <w:t>,</w:t>
      </w:r>
    </w:p>
    <w:p w:rsidR="009038BA" w:rsidRPr="00066202" w:rsidRDefault="009038B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066202">
        <w:rPr>
          <w:sz w:val="22"/>
          <w:szCs w:val="22"/>
        </w:rPr>
        <w:t xml:space="preserve">sklad za dokapitalizacijo družbe Velika planina, d. o. o., ustanovljen na podlagi Odloka o ustanovitvi proračunskega sklada za dokapitalizacijo </w:t>
      </w:r>
      <w:r w:rsidR="004A0487" w:rsidRPr="00066202">
        <w:rPr>
          <w:sz w:val="22"/>
          <w:szCs w:val="22"/>
        </w:rPr>
        <w:t>družbe Velika planina, d. o. o. (</w:t>
      </w:r>
      <w:r w:rsidR="00066202" w:rsidRPr="00066202">
        <w:rPr>
          <w:sz w:val="22"/>
          <w:szCs w:val="22"/>
        </w:rPr>
        <w:t>Uradni list RS, št. 3/21) in</w:t>
      </w:r>
    </w:p>
    <w:p w:rsidR="009038BA" w:rsidRPr="00066202" w:rsidRDefault="009038BA" w:rsidP="00AB3571">
      <w:pPr>
        <w:pStyle w:val="Telobesedila"/>
        <w:numPr>
          <w:ilvl w:val="0"/>
          <w:numId w:val="14"/>
        </w:numPr>
        <w:tabs>
          <w:tab w:val="clear" w:pos="720"/>
          <w:tab w:val="left" w:pos="-1440"/>
          <w:tab w:val="num" w:pos="426"/>
        </w:tabs>
        <w:ind w:left="426" w:hanging="426"/>
        <w:rPr>
          <w:sz w:val="22"/>
          <w:szCs w:val="22"/>
        </w:rPr>
      </w:pPr>
      <w:r w:rsidRPr="00066202">
        <w:rPr>
          <w:sz w:val="22"/>
          <w:szCs w:val="22"/>
        </w:rPr>
        <w:t>sklad za delovanje svetniških skupin oziroma samostojnih svetnikov, ustanovljen na podlagi Odloka o ustanovitvi proračunskega sklada za delovanje svetniških skupin oziroma samostojnih svetnikov</w:t>
      </w:r>
      <w:r w:rsidR="00066202" w:rsidRPr="00066202">
        <w:rPr>
          <w:sz w:val="22"/>
          <w:szCs w:val="22"/>
        </w:rPr>
        <w:t xml:space="preserve"> (Uradni list RS, št. 3/21).</w:t>
      </w:r>
    </w:p>
    <w:p w:rsidR="009038BA" w:rsidRDefault="009038BA" w:rsidP="00AB3571">
      <w:pPr>
        <w:pStyle w:val="Telobesedila"/>
        <w:tabs>
          <w:tab w:val="left" w:pos="-1440"/>
        </w:tabs>
        <w:ind w:left="426"/>
        <w:rPr>
          <w:sz w:val="22"/>
          <w:szCs w:val="22"/>
        </w:rPr>
      </w:pPr>
    </w:p>
    <w:p w:rsidR="00775953" w:rsidRPr="00716C07" w:rsidRDefault="00775953" w:rsidP="00775953">
      <w:pPr>
        <w:pStyle w:val="Telobesedila"/>
        <w:jc w:val="center"/>
        <w:rPr>
          <w:b/>
          <w:sz w:val="22"/>
          <w:szCs w:val="22"/>
        </w:rPr>
      </w:pPr>
      <w:r w:rsidRPr="00716C07">
        <w:rPr>
          <w:b/>
          <w:sz w:val="22"/>
          <w:szCs w:val="22"/>
        </w:rPr>
        <w:t>1</w:t>
      </w:r>
      <w:r w:rsidR="000D2555">
        <w:rPr>
          <w:b/>
          <w:sz w:val="22"/>
          <w:szCs w:val="22"/>
        </w:rPr>
        <w:t>0</w:t>
      </w:r>
      <w:r w:rsidRPr="00716C07">
        <w:rPr>
          <w:b/>
          <w:sz w:val="22"/>
          <w:szCs w:val="22"/>
        </w:rPr>
        <w:t>. člen</w:t>
      </w:r>
    </w:p>
    <w:p w:rsidR="00775953" w:rsidRPr="00716C07" w:rsidRDefault="00775953" w:rsidP="00775953">
      <w:pPr>
        <w:pStyle w:val="Telobesedila"/>
        <w:jc w:val="center"/>
        <w:rPr>
          <w:sz w:val="22"/>
          <w:szCs w:val="22"/>
        </w:rPr>
      </w:pPr>
      <w:r w:rsidRPr="00716C07">
        <w:rPr>
          <w:sz w:val="22"/>
          <w:szCs w:val="22"/>
        </w:rPr>
        <w:t>(</w:t>
      </w:r>
      <w:r>
        <w:rPr>
          <w:sz w:val="22"/>
          <w:szCs w:val="22"/>
        </w:rPr>
        <w:t>proračunska rezerva</w:t>
      </w:r>
      <w:r w:rsidRPr="00716C07">
        <w:rPr>
          <w:sz w:val="22"/>
          <w:szCs w:val="22"/>
        </w:rPr>
        <w:t>)</w:t>
      </w:r>
    </w:p>
    <w:p w:rsidR="00775953" w:rsidRPr="009B0799" w:rsidRDefault="00775953" w:rsidP="00AB3571">
      <w:pPr>
        <w:pStyle w:val="Telobesedila"/>
        <w:rPr>
          <w:sz w:val="22"/>
          <w:szCs w:val="22"/>
        </w:rPr>
      </w:pPr>
    </w:p>
    <w:p w:rsidR="000D2555" w:rsidRPr="009B0799" w:rsidRDefault="000D2555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Na podlagi 49. člena ZJF se v proračunu občine zagotavljajo sredstva za proračunsko rezervo, ki deluje kot proračunski sklad.</w:t>
      </w:r>
    </w:p>
    <w:p w:rsidR="000D2555" w:rsidRPr="009B0799" w:rsidRDefault="000D2555" w:rsidP="00AB3571">
      <w:pPr>
        <w:pStyle w:val="Telobesedila"/>
        <w:rPr>
          <w:sz w:val="22"/>
          <w:szCs w:val="22"/>
        </w:rPr>
      </w:pPr>
    </w:p>
    <w:p w:rsidR="000D2555" w:rsidRPr="009B0799" w:rsidRDefault="000D2555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Sredstva proračunske rezerve se uporabljajo  za financiranje izdatkov za odpravo posledic naravnih nesreč, kot so potres, poplava, zemeljski plaz</w:t>
      </w:r>
      <w:r w:rsidR="007514AF" w:rsidRPr="009B0799">
        <w:rPr>
          <w:sz w:val="22"/>
          <w:szCs w:val="22"/>
        </w:rPr>
        <w:t>, snežni plaz, visok sneg, močan veter, toča, žled, pozeba, suša, množični pojav nalezljive človeške, živalske ali rastlinske bolezni, druge nesreče, ki jih povzročijo naravne sile in ekološke nesreče.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7514AF" w:rsidRPr="009B0799" w:rsidRDefault="007514AF" w:rsidP="00AB3571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t>V sredstva proračunske rezerve se izloča del skupno doseženih letnih prejemkov proračuna v višini, ki je določena s proračunom, vendar največ do višine 1,5 % prejemkov proračuna.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9B0799" w:rsidRPr="009B0799" w:rsidRDefault="009B0799" w:rsidP="009B0799">
      <w:pPr>
        <w:pStyle w:val="Telobesedila"/>
        <w:rPr>
          <w:sz w:val="22"/>
          <w:szCs w:val="22"/>
        </w:rPr>
      </w:pPr>
      <w:r w:rsidRPr="009B0799">
        <w:rPr>
          <w:sz w:val="22"/>
          <w:szCs w:val="22"/>
        </w:rPr>
        <w:lastRenderedPageBreak/>
        <w:t>O uporabi sredstev proračunske rezerve za namene iz drugega odstavka 49. člena ZJF in drugega odstavka tega člena odloča župan in o tem poroča  občinskemu svetu v polletnem poročilu o izvrševanju proračuna in v zaključnem računu proračuna.</w:t>
      </w:r>
    </w:p>
    <w:p w:rsidR="007514AF" w:rsidRPr="009B0799" w:rsidRDefault="007514AF" w:rsidP="00AB3571">
      <w:pPr>
        <w:pStyle w:val="Telobesedila"/>
        <w:rPr>
          <w:sz w:val="22"/>
          <w:szCs w:val="22"/>
        </w:rPr>
      </w:pPr>
    </w:p>
    <w:p w:rsidR="007514AF" w:rsidRPr="00B126F8" w:rsidRDefault="009B0799" w:rsidP="00AB3571">
      <w:pPr>
        <w:pStyle w:val="Telobesedila"/>
        <w:rPr>
          <w:sz w:val="22"/>
          <w:szCs w:val="22"/>
        </w:rPr>
      </w:pPr>
      <w:r w:rsidRPr="00B126F8">
        <w:rPr>
          <w:sz w:val="22"/>
          <w:szCs w:val="22"/>
        </w:rPr>
        <w:t>Občina bo v letu 2025 izločila v proračunsko rezervo dodatna sredstva v višini 330.000 eurov.</w:t>
      </w:r>
    </w:p>
    <w:p w:rsidR="000D2555" w:rsidRDefault="000D2555" w:rsidP="00AB3571">
      <w:pPr>
        <w:pStyle w:val="Telobesedila"/>
        <w:rPr>
          <w:color w:val="FF0000"/>
          <w:sz w:val="22"/>
          <w:szCs w:val="22"/>
        </w:rPr>
      </w:pPr>
    </w:p>
    <w:p w:rsidR="0059389D" w:rsidRPr="00716C07" w:rsidRDefault="0059389D" w:rsidP="00AB3571">
      <w:pPr>
        <w:pStyle w:val="Telobesedila"/>
        <w:jc w:val="center"/>
        <w:rPr>
          <w:b/>
          <w:sz w:val="22"/>
          <w:szCs w:val="22"/>
        </w:rPr>
      </w:pPr>
      <w:r w:rsidRPr="00716C07">
        <w:rPr>
          <w:b/>
          <w:sz w:val="22"/>
          <w:szCs w:val="22"/>
        </w:rPr>
        <w:t>1</w:t>
      </w:r>
      <w:r w:rsidR="006E1646">
        <w:rPr>
          <w:b/>
          <w:sz w:val="22"/>
          <w:szCs w:val="22"/>
        </w:rPr>
        <w:t>1</w:t>
      </w:r>
      <w:r w:rsidRPr="00716C07">
        <w:rPr>
          <w:b/>
          <w:sz w:val="22"/>
          <w:szCs w:val="22"/>
        </w:rPr>
        <w:t>. člen</w:t>
      </w:r>
    </w:p>
    <w:p w:rsidR="0059389D" w:rsidRPr="00090B18" w:rsidRDefault="0059389D" w:rsidP="00AB3571">
      <w:pPr>
        <w:pStyle w:val="Telobesedila"/>
        <w:jc w:val="center"/>
        <w:rPr>
          <w:sz w:val="22"/>
          <w:szCs w:val="22"/>
        </w:rPr>
      </w:pPr>
      <w:r w:rsidRPr="00090B18">
        <w:rPr>
          <w:sz w:val="22"/>
          <w:szCs w:val="22"/>
        </w:rPr>
        <w:t>(splošna proračunska rezervacija)</w:t>
      </w:r>
    </w:p>
    <w:p w:rsidR="0059389D" w:rsidRPr="00090B18" w:rsidRDefault="0059389D" w:rsidP="00AB3571">
      <w:pPr>
        <w:pStyle w:val="Telobesedila"/>
        <w:rPr>
          <w:sz w:val="22"/>
          <w:szCs w:val="22"/>
        </w:rPr>
      </w:pPr>
    </w:p>
    <w:p w:rsidR="009B0799" w:rsidRPr="00090B18" w:rsidRDefault="009B0799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>Na podlagi 42. člena ZJF se v proračunu del predvidenih proračunskih prejemkov vnaprej ne prerazporedi, ampak zadrži kot splošna proračunska rezervacija, ki se v proračunu posebej izkazuje.</w:t>
      </w:r>
    </w:p>
    <w:p w:rsidR="009B0799" w:rsidRPr="00090B18" w:rsidRDefault="009B0799" w:rsidP="00AB3571">
      <w:pPr>
        <w:pStyle w:val="Telobesedila"/>
        <w:rPr>
          <w:sz w:val="22"/>
          <w:szCs w:val="22"/>
        </w:rPr>
      </w:pPr>
    </w:p>
    <w:p w:rsidR="00090B18" w:rsidRPr="00090B18" w:rsidRDefault="009B0799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 xml:space="preserve">Sredstva splošne proračunske rezervacije se uporabljajo </w:t>
      </w:r>
      <w:r w:rsidR="00314AD6" w:rsidRPr="00090B18">
        <w:rPr>
          <w:sz w:val="22"/>
          <w:szCs w:val="22"/>
        </w:rPr>
        <w:t>za nepredvidene namene, za katere v proračunu niso zagotovljena sredstva</w:t>
      </w:r>
      <w:r w:rsidR="004D4BC8" w:rsidRPr="00090B18">
        <w:rPr>
          <w:sz w:val="22"/>
          <w:szCs w:val="22"/>
        </w:rPr>
        <w:t xml:space="preserve"> </w:t>
      </w:r>
      <w:r w:rsidR="00314AD6" w:rsidRPr="00090B18">
        <w:rPr>
          <w:sz w:val="22"/>
          <w:szCs w:val="22"/>
        </w:rPr>
        <w:t xml:space="preserve">ali za namene, za katere </w:t>
      </w:r>
      <w:r w:rsidRPr="00090B18">
        <w:rPr>
          <w:sz w:val="22"/>
          <w:szCs w:val="22"/>
        </w:rPr>
        <w:t>se med letom izkaže, da niso</w:t>
      </w:r>
      <w:r w:rsidR="00314AD6" w:rsidRPr="00090B18">
        <w:rPr>
          <w:sz w:val="22"/>
          <w:szCs w:val="22"/>
        </w:rPr>
        <w:t xml:space="preserve"> zagotovljena sredstva v zadostnem obsegu</w:t>
      </w:r>
      <w:r w:rsidR="00090B18" w:rsidRPr="00090B18">
        <w:rPr>
          <w:sz w:val="22"/>
          <w:szCs w:val="22"/>
        </w:rPr>
        <w:t>, ker jih pri pripravi proračuna ni bilo mogoče načrtovati</w:t>
      </w:r>
      <w:r w:rsidR="00314AD6" w:rsidRPr="00090B18">
        <w:rPr>
          <w:sz w:val="22"/>
          <w:szCs w:val="22"/>
        </w:rPr>
        <w:t>.</w:t>
      </w:r>
      <w:r w:rsidR="00090B18" w:rsidRPr="00090B18">
        <w:rPr>
          <w:sz w:val="22"/>
          <w:szCs w:val="22"/>
        </w:rPr>
        <w:t xml:space="preserve"> Sredstva splošne proračunske rezervacije ne smejo presegati 2 % prihodkov iz bilance prihodkov in odhodkov.</w:t>
      </w:r>
      <w:r w:rsidR="0056193B" w:rsidRPr="00090B18">
        <w:rPr>
          <w:sz w:val="22"/>
          <w:szCs w:val="22"/>
        </w:rPr>
        <w:t xml:space="preserve"> </w:t>
      </w:r>
    </w:p>
    <w:p w:rsidR="00090B18" w:rsidRPr="00090B18" w:rsidRDefault="00090B18" w:rsidP="00AB3571">
      <w:pPr>
        <w:pStyle w:val="Telobesedila"/>
        <w:rPr>
          <w:sz w:val="22"/>
          <w:szCs w:val="22"/>
        </w:rPr>
      </w:pPr>
    </w:p>
    <w:p w:rsidR="0059389D" w:rsidRPr="008465EE" w:rsidRDefault="00090B18" w:rsidP="00AB3571">
      <w:pPr>
        <w:pStyle w:val="Telobesedila"/>
        <w:rPr>
          <w:sz w:val="22"/>
          <w:szCs w:val="22"/>
        </w:rPr>
      </w:pPr>
      <w:r w:rsidRPr="00090B18">
        <w:rPr>
          <w:sz w:val="22"/>
          <w:szCs w:val="22"/>
        </w:rPr>
        <w:t xml:space="preserve">O uporabi sredstev splošne proračunske rezervacije odloča župan. </w:t>
      </w:r>
      <w:r w:rsidR="0056193B" w:rsidRPr="00090B18">
        <w:rPr>
          <w:sz w:val="22"/>
          <w:szCs w:val="22"/>
        </w:rPr>
        <w:t xml:space="preserve">Dodeljena sredstva </w:t>
      </w:r>
      <w:r w:rsidR="0056193B" w:rsidRPr="008465EE">
        <w:rPr>
          <w:sz w:val="22"/>
          <w:szCs w:val="22"/>
        </w:rPr>
        <w:t xml:space="preserve">splošne proračunske rezervacije se razporedijo v finančni načrt </w:t>
      </w:r>
      <w:r w:rsidRPr="008465EE">
        <w:rPr>
          <w:sz w:val="22"/>
          <w:szCs w:val="22"/>
        </w:rPr>
        <w:t xml:space="preserve">neposrednega </w:t>
      </w:r>
      <w:r w:rsidR="0056193B" w:rsidRPr="008465EE">
        <w:rPr>
          <w:sz w:val="22"/>
          <w:szCs w:val="22"/>
        </w:rPr>
        <w:t>uporabnika.</w:t>
      </w:r>
    </w:p>
    <w:p w:rsidR="00314AD6" w:rsidRPr="008465EE" w:rsidRDefault="00314AD6" w:rsidP="00AB3571">
      <w:pPr>
        <w:pStyle w:val="Telobesedila"/>
        <w:rPr>
          <w:sz w:val="22"/>
          <w:szCs w:val="22"/>
        </w:rPr>
      </w:pPr>
    </w:p>
    <w:p w:rsidR="008662A1" w:rsidRPr="008465EE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8465EE">
        <w:rPr>
          <w:rFonts w:ascii="Arial" w:eastAsia="Calibri" w:hAnsi="Arial" w:cs="Arial"/>
          <w:b/>
          <w:bCs/>
          <w:sz w:val="22"/>
          <w:szCs w:val="22"/>
        </w:rPr>
        <w:t>1</w:t>
      </w:r>
      <w:r w:rsidR="006E1646" w:rsidRPr="008465EE">
        <w:rPr>
          <w:rFonts w:ascii="Arial" w:eastAsia="Calibri" w:hAnsi="Arial" w:cs="Arial"/>
          <w:b/>
          <w:bCs/>
          <w:sz w:val="22"/>
          <w:szCs w:val="22"/>
        </w:rPr>
        <w:t>2</w:t>
      </w:r>
      <w:r w:rsidRPr="008465EE">
        <w:rPr>
          <w:rFonts w:ascii="Arial" w:eastAsia="Calibri" w:hAnsi="Arial" w:cs="Arial"/>
          <w:b/>
          <w:bCs/>
          <w:sz w:val="22"/>
          <w:szCs w:val="22"/>
        </w:rPr>
        <w:t>. člen</w:t>
      </w:r>
    </w:p>
    <w:p w:rsidR="008662A1" w:rsidRPr="008465EE" w:rsidRDefault="008662A1" w:rsidP="00AB3571">
      <w:pPr>
        <w:jc w:val="center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(poslovanje krajevnih skupnosti)</w:t>
      </w:r>
    </w:p>
    <w:p w:rsidR="008662A1" w:rsidRPr="008465EE" w:rsidRDefault="008662A1" w:rsidP="00AB3571">
      <w:pPr>
        <w:jc w:val="center"/>
        <w:rPr>
          <w:rFonts w:ascii="Arial" w:eastAsia="Calibri" w:hAnsi="Arial" w:cs="Arial"/>
          <w:sz w:val="22"/>
          <w:szCs w:val="22"/>
        </w:rPr>
      </w:pP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Predsednik svet</w:t>
      </w:r>
      <w:r w:rsidR="00BC3466">
        <w:rPr>
          <w:rFonts w:ascii="Arial" w:eastAsia="Calibri" w:hAnsi="Arial" w:cs="Arial"/>
          <w:sz w:val="22"/>
          <w:szCs w:val="22"/>
        </w:rPr>
        <w:t>a</w:t>
      </w:r>
      <w:r w:rsidRPr="008465EE">
        <w:rPr>
          <w:rFonts w:ascii="Arial" w:eastAsia="Calibri" w:hAnsi="Arial" w:cs="Arial"/>
          <w:sz w:val="22"/>
          <w:szCs w:val="22"/>
        </w:rPr>
        <w:t xml:space="preserve"> krajevn</w:t>
      </w:r>
      <w:r w:rsidR="00BC3466">
        <w:rPr>
          <w:rFonts w:ascii="Arial" w:eastAsia="Calibri" w:hAnsi="Arial" w:cs="Arial"/>
          <w:sz w:val="22"/>
          <w:szCs w:val="22"/>
        </w:rPr>
        <w:t>e</w:t>
      </w:r>
      <w:r w:rsidRPr="008465EE">
        <w:rPr>
          <w:rFonts w:ascii="Arial" w:eastAsia="Calibri" w:hAnsi="Arial" w:cs="Arial"/>
          <w:sz w:val="22"/>
          <w:szCs w:val="22"/>
        </w:rPr>
        <w:t xml:space="preserve"> skupnosti lahko brez predhodnega soglasja župana sklepa pravne posle, ki so skladni in v okviru razpoložljivih sredstev v letnem finančnem načrtu krajevne skupnosti.</w:t>
      </w: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493FBE" w:rsidRPr="008465EE" w:rsidRDefault="00493FBE" w:rsidP="00493FBE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>Predsednik sveta krajevne skupnosti lahko v breme finančnega načrta krajevne skupnosti prevzema obveznosti do vrednosti 10.000 eurov za blago in storitve oziroma do 20.000 eurov za gradnje (vrednosti so brez DDV-ja) z naročilnico, nad tem zneskom pa s pogodbo.</w:t>
      </w:r>
    </w:p>
    <w:p w:rsidR="00493FBE" w:rsidRPr="008465EE" w:rsidRDefault="00493FBE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465EE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465EE">
        <w:rPr>
          <w:rFonts w:ascii="Arial" w:eastAsia="Calibri" w:hAnsi="Arial" w:cs="Arial"/>
          <w:sz w:val="22"/>
          <w:szCs w:val="22"/>
        </w:rPr>
        <w:t xml:space="preserve">Za pravne posle odtujitve in pridobitve nepremičnega premoženja morajo pridobiti predhodno soglasje župana. </w:t>
      </w:r>
    </w:p>
    <w:p w:rsidR="008662A1" w:rsidRPr="008465EE" w:rsidRDefault="008662A1" w:rsidP="00AB3571">
      <w:pPr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B0444">
        <w:rPr>
          <w:rFonts w:ascii="Arial" w:eastAsia="Calibri" w:hAnsi="Arial" w:cs="Arial"/>
          <w:sz w:val="22"/>
          <w:szCs w:val="22"/>
        </w:rPr>
        <w:t>4. POSEBNOSTI UPRAVLJANJA S PREMOŽENJEM OBČINE</w:t>
      </w:r>
    </w:p>
    <w:p w:rsidR="008662A1" w:rsidRPr="008B0444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</w:p>
    <w:p w:rsidR="008662A1" w:rsidRPr="008B0444" w:rsidRDefault="008662A1" w:rsidP="00AB3571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8B0444">
        <w:rPr>
          <w:rFonts w:ascii="Arial" w:eastAsia="Calibri" w:hAnsi="Arial" w:cs="Arial"/>
          <w:b/>
          <w:bCs/>
          <w:sz w:val="22"/>
          <w:szCs w:val="22"/>
        </w:rPr>
        <w:t>1</w:t>
      </w:r>
      <w:r w:rsidR="006E1646">
        <w:rPr>
          <w:rFonts w:ascii="Arial" w:eastAsia="Calibri" w:hAnsi="Arial" w:cs="Arial"/>
          <w:b/>
          <w:bCs/>
          <w:sz w:val="22"/>
          <w:szCs w:val="22"/>
        </w:rPr>
        <w:t>3</w:t>
      </w:r>
      <w:r w:rsidRPr="008B0444">
        <w:rPr>
          <w:rFonts w:ascii="Arial" w:eastAsia="Calibri" w:hAnsi="Arial" w:cs="Arial"/>
          <w:b/>
          <w:bCs/>
          <w:sz w:val="22"/>
          <w:szCs w:val="22"/>
        </w:rPr>
        <w:t>. člen</w:t>
      </w:r>
    </w:p>
    <w:p w:rsidR="008662A1" w:rsidRDefault="00391D08" w:rsidP="00391D08">
      <w:pPr>
        <w:jc w:val="center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>(načrt ravnanja z nepremičnim in premičnim premoženjem občine)</w:t>
      </w:r>
    </w:p>
    <w:p w:rsidR="00391D08" w:rsidRPr="008B0444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8B0444">
        <w:rPr>
          <w:rFonts w:ascii="Arial" w:eastAsia="Calibri" w:hAnsi="Arial" w:cs="Arial"/>
          <w:sz w:val="22"/>
          <w:szCs w:val="22"/>
        </w:rPr>
        <w:t xml:space="preserve">Občinski svet sprejme načrt ravnanja z nepremičnim premoženjem občine za nepremičnine v posamični vrednosti nad 100.000 </w:t>
      </w:r>
      <w:r w:rsidR="00CA080F">
        <w:rPr>
          <w:rFonts w:ascii="Arial" w:eastAsia="Calibri" w:hAnsi="Arial" w:cs="Arial"/>
          <w:sz w:val="22"/>
          <w:szCs w:val="22"/>
        </w:rPr>
        <w:t>eurov</w:t>
      </w:r>
      <w:r w:rsidRPr="008B0444">
        <w:rPr>
          <w:rFonts w:ascii="Arial" w:eastAsia="Calibri" w:hAnsi="Arial" w:cs="Arial"/>
          <w:sz w:val="22"/>
          <w:szCs w:val="22"/>
        </w:rPr>
        <w:t xml:space="preserve">, župan pa načrt ravnanja z nepremičnim premoženjem občine za nepremičnine v posamični vrednosti do 100.000 </w:t>
      </w:r>
      <w:r w:rsidR="00CA080F">
        <w:rPr>
          <w:rFonts w:ascii="Arial" w:eastAsia="Calibri" w:hAnsi="Arial" w:cs="Arial"/>
          <w:sz w:val="22"/>
          <w:szCs w:val="22"/>
        </w:rPr>
        <w:t>eurov</w:t>
      </w:r>
      <w:r w:rsidRPr="008B0444">
        <w:rPr>
          <w:rFonts w:ascii="Arial" w:eastAsia="Calibri" w:hAnsi="Arial" w:cs="Arial"/>
          <w:sz w:val="22"/>
          <w:szCs w:val="22"/>
        </w:rPr>
        <w:t>. Župan sprejme tudi načrt ravnanja s premičnim premoženjem.</w:t>
      </w: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8662A1" w:rsidRPr="008B0444" w:rsidRDefault="008662A1" w:rsidP="00AB3571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B0444">
        <w:rPr>
          <w:rFonts w:ascii="Arial" w:eastAsia="Calibri" w:hAnsi="Arial" w:cs="Arial"/>
          <w:sz w:val="22"/>
          <w:szCs w:val="22"/>
          <w:lang w:eastAsia="en-US"/>
        </w:rPr>
        <w:t>V primeru spremenjenih prostorskih in drugih potreb upravljavcev nepremičnega premoženja Občine Kamnik, ki jih ni bilo mogoče določiti ob pripravi načrtov ravnanja z nepremičnim premoženjem občine ali ob nepredvidenih okoliščinah na trgu, ki narekujejo hiter odziv, lahko Občina Kamnik, sklepa pravne posle, ki niso predvideni v veljavnih načrtih ravnanja z nepremičnim premoženjem občine, pri čemer skupna vrednost takih pravnih poslov, glede na vrsto ravnanja in vrsto nepremičnega premoženja ne sme presegati 20 % vrednosti razpoložljivih sredstev iz zgoraj navedenih načrtov ravnanja</w:t>
      </w:r>
      <w:r w:rsidRPr="008B0444">
        <w:rPr>
          <w:rFonts w:ascii="Arial" w:eastAsia="Calibri" w:hAnsi="Arial" w:cs="Arial"/>
          <w:i/>
          <w:iCs/>
          <w:sz w:val="22"/>
          <w:szCs w:val="22"/>
          <w:lang w:eastAsia="en-US"/>
        </w:rPr>
        <w:t>.</w:t>
      </w:r>
    </w:p>
    <w:p w:rsidR="008662A1" w:rsidRDefault="008662A1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B126F8" w:rsidRDefault="00B126F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EE3BDC" w:rsidP="00391D08">
      <w:pPr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>1</w:t>
      </w:r>
      <w:r w:rsidR="00391D08" w:rsidRPr="001951CF">
        <w:rPr>
          <w:rFonts w:ascii="Arial" w:eastAsia="Calibri" w:hAnsi="Arial" w:cs="Arial"/>
          <w:b/>
          <w:bCs/>
          <w:sz w:val="22"/>
          <w:szCs w:val="22"/>
        </w:rPr>
        <w:t>4. člen</w:t>
      </w:r>
    </w:p>
    <w:p w:rsidR="00391D08" w:rsidRPr="001951CF" w:rsidRDefault="00391D08" w:rsidP="00391D08">
      <w:pPr>
        <w:jc w:val="center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(odpis dolgov)</w:t>
      </w: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Če so izpolnjeni pogoji iz tretjega odstavka 77. člena ZJF, lahko župan v letu 2025 odpiše dolgove, ki jih imajo dolžniki do občine, in sicer največ do skupne višine 5.000 eurov.</w:t>
      </w: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391D08" w:rsidRPr="001951CF" w:rsidRDefault="00391D08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Posameznemu dolžniku lahko župan odpiše dolg največ do skupne višine 1.500 eurov, nad to vrednostjo pa o tem odloča občinski svet.</w:t>
      </w: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Odpisi dolgov na podlagi stečajev pravnih oseb in osebnih stečajev se ne štejejo v obseg odpisov dolgov po tem členu.</w:t>
      </w:r>
    </w:p>
    <w:p w:rsidR="00B126F8" w:rsidRDefault="00B126F8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V primeru, ko dolg posameznega dolžnika do neposrednega uporabnika proračuna občine ne presega dveh eurov, se v poslovnih knjigah občine razknjiži in se v kvoto iz prvega odstavka tega člena ne všteva.</w:t>
      </w: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</w:p>
    <w:p w:rsidR="001951CF" w:rsidRPr="001951CF" w:rsidRDefault="001951CF" w:rsidP="00AB3571">
      <w:pPr>
        <w:jc w:val="both"/>
        <w:rPr>
          <w:rFonts w:ascii="Arial" w:eastAsia="Calibri" w:hAnsi="Arial" w:cs="Arial"/>
          <w:sz w:val="22"/>
          <w:szCs w:val="22"/>
        </w:rPr>
      </w:pPr>
      <w:r w:rsidRPr="001951CF">
        <w:rPr>
          <w:rFonts w:ascii="Arial" w:eastAsia="Calibri" w:hAnsi="Arial" w:cs="Arial"/>
          <w:sz w:val="22"/>
          <w:szCs w:val="22"/>
        </w:rPr>
        <w:t>Kot dolgovi po četrtem odstavku 77. člena ZJF se ne štejejo dolgovi do občine iz naslova obveznih dajatev.</w:t>
      </w:r>
    </w:p>
    <w:p w:rsidR="00CA3CBC" w:rsidRPr="004D6A9A" w:rsidRDefault="00CA3CBC" w:rsidP="00AB3571">
      <w:pPr>
        <w:pStyle w:val="Telobesedila"/>
        <w:rPr>
          <w:bCs/>
          <w:color w:val="FF0000"/>
          <w:sz w:val="22"/>
          <w:szCs w:val="22"/>
        </w:rPr>
      </w:pPr>
    </w:p>
    <w:p w:rsidR="005A0C67" w:rsidRPr="008B0444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8B0444">
        <w:rPr>
          <w:sz w:val="22"/>
          <w:szCs w:val="22"/>
        </w:rPr>
        <w:t>5. OBSEG ZADOLŽEVANJA IN POROŠTEV OBČINE IN JAVNEGA SEKTORJA</w:t>
      </w:r>
    </w:p>
    <w:p w:rsidR="005A0C67" w:rsidRPr="008B0444" w:rsidRDefault="005A0C67" w:rsidP="00AB3571">
      <w:pPr>
        <w:pStyle w:val="Telobesedila"/>
        <w:tabs>
          <w:tab w:val="left" w:pos="-1440"/>
        </w:tabs>
        <w:rPr>
          <w:b/>
          <w:sz w:val="22"/>
          <w:szCs w:val="22"/>
        </w:rPr>
      </w:pPr>
    </w:p>
    <w:p w:rsidR="005A0C67" w:rsidRPr="008B0444" w:rsidRDefault="005F0C2B" w:rsidP="00AB3571">
      <w:pPr>
        <w:pStyle w:val="Telobesedila"/>
        <w:jc w:val="center"/>
        <w:rPr>
          <w:b/>
          <w:sz w:val="22"/>
          <w:szCs w:val="22"/>
        </w:rPr>
      </w:pPr>
      <w:r w:rsidRPr="008B0444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5</w:t>
      </w:r>
      <w:r w:rsidRPr="008B0444">
        <w:rPr>
          <w:b/>
          <w:sz w:val="22"/>
          <w:szCs w:val="22"/>
        </w:rPr>
        <w:t xml:space="preserve">. </w:t>
      </w:r>
      <w:r w:rsidR="005A0C67" w:rsidRPr="008B0444">
        <w:rPr>
          <w:b/>
          <w:sz w:val="22"/>
          <w:szCs w:val="22"/>
        </w:rPr>
        <w:t>člen</w:t>
      </w:r>
    </w:p>
    <w:p w:rsidR="005A0C67" w:rsidRPr="006E1646" w:rsidRDefault="001445C3" w:rsidP="00AB3571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  <w:r w:rsidRPr="006E1646">
        <w:rPr>
          <w:sz w:val="22"/>
          <w:szCs w:val="22"/>
        </w:rPr>
        <w:t>(obseg zadolževanja občine in izdanih poroštev občine)</w:t>
      </w:r>
    </w:p>
    <w:p w:rsidR="001445C3" w:rsidRPr="00B126F8" w:rsidRDefault="001445C3" w:rsidP="00AB3571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</w:p>
    <w:p w:rsidR="009D17E2" w:rsidRPr="00B126F8" w:rsidRDefault="009D17E2" w:rsidP="00AB3571">
      <w:pPr>
        <w:tabs>
          <w:tab w:val="left" w:pos="-1440"/>
        </w:tabs>
        <w:jc w:val="both"/>
        <w:rPr>
          <w:rFonts w:ascii="Arial" w:hAnsi="Arial"/>
          <w:sz w:val="22"/>
          <w:szCs w:val="22"/>
          <w:lang w:eastAsia="x-none"/>
        </w:rPr>
      </w:pP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Za </w:t>
      </w:r>
      <w:r w:rsidR="001951CF" w:rsidRPr="00B126F8">
        <w:rPr>
          <w:rFonts w:ascii="Arial" w:eastAsia="Calibri" w:hAnsi="Arial" w:cs="Arial"/>
          <w:sz w:val="22"/>
          <w:szCs w:val="22"/>
          <w:lang w:eastAsia="en-US"/>
        </w:rPr>
        <w:t xml:space="preserve">financiranje investicij v proračunu se 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>občina za proračun leta 202</w:t>
      </w:r>
      <w:r w:rsidR="006E1646" w:rsidRPr="00B126F8">
        <w:rPr>
          <w:rFonts w:ascii="Arial" w:eastAsia="Calibri" w:hAnsi="Arial" w:cs="Arial"/>
          <w:sz w:val="22"/>
          <w:szCs w:val="22"/>
          <w:lang w:eastAsia="en-US"/>
        </w:rPr>
        <w:t>5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 lahko zadolži do višine 2.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8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80.000 </w:t>
      </w:r>
      <w:r w:rsidR="009C2F83" w:rsidRPr="00B126F8">
        <w:rPr>
          <w:rFonts w:ascii="Arial" w:eastAsia="Calibri" w:hAnsi="Arial" w:cs="Arial"/>
          <w:sz w:val="22"/>
          <w:szCs w:val="22"/>
          <w:lang w:eastAsia="en-US"/>
        </w:rPr>
        <w:t>eurov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, in sicer do 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500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.000 </w:t>
      </w:r>
      <w:r w:rsidR="009C2F83" w:rsidRPr="00B126F8">
        <w:rPr>
          <w:rFonts w:ascii="Arial" w:eastAsia="Calibri" w:hAnsi="Arial" w:cs="Arial"/>
          <w:sz w:val="22"/>
          <w:szCs w:val="22"/>
          <w:lang w:eastAsia="en-US"/>
        </w:rPr>
        <w:t>eurov</w:t>
      </w:r>
      <w:r w:rsidRPr="00B126F8">
        <w:rPr>
          <w:rFonts w:ascii="Arial" w:eastAsia="Calibri" w:hAnsi="Arial" w:cs="Arial"/>
          <w:sz w:val="22"/>
          <w:szCs w:val="22"/>
          <w:lang w:eastAsia="en-US"/>
        </w:rPr>
        <w:t xml:space="preserve"> za izgradnjo kanalizacije v Motniku</w:t>
      </w:r>
      <w:r w:rsidR="00B126F8" w:rsidRPr="00B126F8">
        <w:rPr>
          <w:rFonts w:ascii="Arial" w:eastAsia="Calibri" w:hAnsi="Arial" w:cs="Arial"/>
          <w:sz w:val="22"/>
          <w:szCs w:val="22"/>
          <w:lang w:eastAsia="en-US"/>
        </w:rPr>
        <w:t>, do 480.000 € za energetsko sanacijo Vrtca Antona Medveda – enota Tinkara in do 1.900.000 € za energetsko sanacijo Knjižnice Franceta Balantiča Kamnik.</w:t>
      </w:r>
    </w:p>
    <w:p w:rsidR="009D17E2" w:rsidRDefault="009D17E2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665D1E" w:rsidRPr="00BC3466" w:rsidRDefault="00665D1E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BC3466">
        <w:rPr>
          <w:sz w:val="22"/>
          <w:szCs w:val="22"/>
        </w:rPr>
        <w:t xml:space="preserve">Občina v letu 2025 ne </w:t>
      </w:r>
      <w:r w:rsidR="001951CF" w:rsidRPr="00BC3466">
        <w:rPr>
          <w:sz w:val="22"/>
          <w:szCs w:val="22"/>
        </w:rPr>
        <w:t xml:space="preserve">bo </w:t>
      </w:r>
      <w:r w:rsidR="00D8322F" w:rsidRPr="00BC3466">
        <w:rPr>
          <w:sz w:val="22"/>
          <w:szCs w:val="22"/>
        </w:rPr>
        <w:t>izdajala poroštev javnim zavodom</w:t>
      </w:r>
      <w:r w:rsidR="00A11EDC" w:rsidRPr="00BC3466">
        <w:rPr>
          <w:sz w:val="22"/>
          <w:szCs w:val="22"/>
        </w:rPr>
        <w:t>, javnim skladom in javnim agencijam ter javnim podjetjem, katerih ustanoviteljica je.</w:t>
      </w:r>
    </w:p>
    <w:p w:rsidR="00665D1E" w:rsidRPr="00BC3466" w:rsidRDefault="00665D1E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6E1646" w:rsidRPr="008B0444" w:rsidRDefault="006E1646" w:rsidP="006E1646">
      <w:pPr>
        <w:pStyle w:val="Telobesedila"/>
        <w:jc w:val="center"/>
        <w:rPr>
          <w:b/>
          <w:sz w:val="22"/>
          <w:szCs w:val="22"/>
        </w:rPr>
      </w:pPr>
      <w:r w:rsidRPr="008B0444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6</w:t>
      </w:r>
      <w:r w:rsidRPr="008B0444">
        <w:rPr>
          <w:b/>
          <w:sz w:val="22"/>
          <w:szCs w:val="22"/>
        </w:rPr>
        <w:t>. člen</w:t>
      </w:r>
    </w:p>
    <w:p w:rsidR="006E1646" w:rsidRDefault="006E1646" w:rsidP="00665D1E">
      <w:pPr>
        <w:pStyle w:val="Telobesedila"/>
        <w:tabs>
          <w:tab w:val="left" w:pos="-1440"/>
        </w:tabs>
        <w:jc w:val="center"/>
        <w:rPr>
          <w:sz w:val="22"/>
          <w:szCs w:val="22"/>
        </w:rPr>
      </w:pPr>
      <w:r w:rsidRPr="006E1646">
        <w:rPr>
          <w:sz w:val="22"/>
          <w:szCs w:val="22"/>
        </w:rPr>
        <w:t xml:space="preserve">(obseg zadolževanja </w:t>
      </w:r>
      <w:r>
        <w:rPr>
          <w:sz w:val="22"/>
          <w:szCs w:val="22"/>
        </w:rPr>
        <w:t>in izdanih poroštev posrednih uporabnikov občinskega proračuna, javnih podjetij, katerih ustanoviteljica je občina ter pravnih oseb</w:t>
      </w:r>
      <w:r w:rsidR="00665D1E">
        <w:rPr>
          <w:sz w:val="22"/>
          <w:szCs w:val="22"/>
        </w:rPr>
        <w:t>, v katerih ima občina neposredno ali posredno prevladujoč vpliv na upravljanje)</w:t>
      </w:r>
    </w:p>
    <w:p w:rsidR="006E1646" w:rsidRDefault="006E1646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5A0C67" w:rsidRPr="00204B13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  <w:r w:rsidRPr="00204B13">
        <w:rPr>
          <w:sz w:val="22"/>
          <w:szCs w:val="22"/>
        </w:rPr>
        <w:t>Posredni uporabniki občinskega proračuna, javna podjetja, katerih ustanoviteljica je občina ter druge pravne osebe, v katerih ima občina neposredno ali posredno prevladujoč vpliv se v letu 20</w:t>
      </w:r>
      <w:r w:rsidR="004F4736" w:rsidRPr="00204B13">
        <w:rPr>
          <w:sz w:val="22"/>
          <w:szCs w:val="22"/>
        </w:rPr>
        <w:t>2</w:t>
      </w:r>
      <w:r w:rsidR="004A00D5">
        <w:rPr>
          <w:sz w:val="22"/>
          <w:szCs w:val="22"/>
        </w:rPr>
        <w:t>5</w:t>
      </w:r>
      <w:r w:rsidRPr="00204B13">
        <w:rPr>
          <w:sz w:val="22"/>
          <w:szCs w:val="22"/>
        </w:rPr>
        <w:t xml:space="preserve"> ne smejo zadolževati in ne smejo izdajati poroštev.</w:t>
      </w:r>
    </w:p>
    <w:p w:rsidR="005A0C67" w:rsidRPr="003C0BE6" w:rsidRDefault="005A0C67" w:rsidP="00AB3571">
      <w:pPr>
        <w:pStyle w:val="Telobesedila"/>
        <w:tabs>
          <w:tab w:val="left" w:pos="-1440"/>
        </w:tabs>
        <w:rPr>
          <w:sz w:val="22"/>
          <w:szCs w:val="22"/>
        </w:rPr>
      </w:pPr>
    </w:p>
    <w:p w:rsidR="005A0C67" w:rsidRPr="004D6A9A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6. PREHODNE IN KONČNE DOLOČBE</w:t>
      </w:r>
    </w:p>
    <w:p w:rsidR="005A0C67" w:rsidRDefault="005A0C67" w:rsidP="00AB3571">
      <w:pPr>
        <w:pStyle w:val="Telobesedila"/>
        <w:rPr>
          <w:b/>
          <w:sz w:val="22"/>
          <w:szCs w:val="22"/>
        </w:rPr>
      </w:pPr>
    </w:p>
    <w:p w:rsidR="00A11EDC" w:rsidRPr="004D6A9A" w:rsidRDefault="00A11EDC" w:rsidP="00A11EDC">
      <w:pPr>
        <w:pStyle w:val="Telobesedila"/>
        <w:jc w:val="center"/>
        <w:rPr>
          <w:b/>
          <w:sz w:val="22"/>
          <w:szCs w:val="22"/>
        </w:rPr>
      </w:pPr>
      <w:r w:rsidRPr="004D6A9A">
        <w:rPr>
          <w:b/>
          <w:sz w:val="22"/>
          <w:szCs w:val="22"/>
        </w:rPr>
        <w:t>1</w:t>
      </w:r>
      <w:r w:rsidR="00BC3466">
        <w:rPr>
          <w:b/>
          <w:sz w:val="22"/>
          <w:szCs w:val="22"/>
        </w:rPr>
        <w:t>7</w:t>
      </w:r>
      <w:r w:rsidRPr="004D6A9A">
        <w:rPr>
          <w:b/>
          <w:sz w:val="22"/>
          <w:szCs w:val="22"/>
        </w:rPr>
        <w:t>. člen</w:t>
      </w:r>
    </w:p>
    <w:p w:rsidR="00A11EDC" w:rsidRDefault="00A11EDC" w:rsidP="00A11EDC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r w:rsidR="004A0D5D">
        <w:rPr>
          <w:sz w:val="22"/>
          <w:szCs w:val="22"/>
        </w:rPr>
        <w:t>način objave odloka in gradiva</w:t>
      </w:r>
      <w:r>
        <w:rPr>
          <w:sz w:val="22"/>
          <w:szCs w:val="22"/>
        </w:rPr>
        <w:t>)</w:t>
      </w:r>
    </w:p>
    <w:p w:rsidR="00A11EDC" w:rsidRPr="004D6A9A" w:rsidRDefault="00A11EDC" w:rsidP="00A11EDC">
      <w:pPr>
        <w:pStyle w:val="Telobesedila"/>
        <w:jc w:val="center"/>
        <w:rPr>
          <w:sz w:val="22"/>
          <w:szCs w:val="22"/>
        </w:rPr>
      </w:pPr>
    </w:p>
    <w:p w:rsidR="00A11EDC" w:rsidRPr="004D6A9A" w:rsidRDefault="004A0D5D" w:rsidP="00A11EDC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Sprejeti odlok o proračunu občina objavi v Uradnem listu Republike Slovenije. Celotno gradivo proračuna, z bilancami na nivoju kontov (K4)</w:t>
      </w:r>
      <w:r w:rsidR="00E639D0">
        <w:rPr>
          <w:sz w:val="22"/>
          <w:szCs w:val="22"/>
        </w:rPr>
        <w:t>,</w:t>
      </w:r>
      <w:r>
        <w:rPr>
          <w:sz w:val="22"/>
          <w:szCs w:val="22"/>
        </w:rPr>
        <w:t xml:space="preserve"> občina objavi na svoji spletni strani.</w:t>
      </w:r>
    </w:p>
    <w:p w:rsidR="00B126F8" w:rsidRDefault="00B126F8" w:rsidP="00AB3571">
      <w:pPr>
        <w:pStyle w:val="Telobesedila"/>
        <w:jc w:val="center"/>
        <w:rPr>
          <w:b/>
          <w:sz w:val="22"/>
          <w:szCs w:val="22"/>
        </w:rPr>
      </w:pPr>
    </w:p>
    <w:p w:rsidR="005A0C67" w:rsidRPr="004D6A9A" w:rsidRDefault="00BC3466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18</w:t>
      </w:r>
      <w:r w:rsidR="005F0C2B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5A0C67" w:rsidRDefault="001445C3" w:rsidP="001445C3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(začasno financiranje v letu 2026)</w:t>
      </w:r>
    </w:p>
    <w:p w:rsidR="001445C3" w:rsidRPr="004D6A9A" w:rsidRDefault="001445C3" w:rsidP="001445C3">
      <w:pPr>
        <w:pStyle w:val="Telobesedila"/>
        <w:jc w:val="center"/>
        <w:rPr>
          <w:sz w:val="22"/>
          <w:szCs w:val="22"/>
        </w:rPr>
      </w:pPr>
    </w:p>
    <w:p w:rsidR="005A0C67" w:rsidRPr="004D6A9A" w:rsidRDefault="00E639D0" w:rsidP="00AB3571">
      <w:pPr>
        <w:pStyle w:val="Telobesedila"/>
        <w:rPr>
          <w:sz w:val="22"/>
          <w:szCs w:val="22"/>
        </w:rPr>
      </w:pPr>
      <w:r>
        <w:rPr>
          <w:sz w:val="22"/>
          <w:szCs w:val="22"/>
        </w:rPr>
        <w:t>Če proračun občine za leto 2026 ni sprejet pred začetkom leta se</w:t>
      </w:r>
      <w:r w:rsidR="00B86459">
        <w:rPr>
          <w:sz w:val="22"/>
          <w:szCs w:val="22"/>
        </w:rPr>
        <w:t>,</w:t>
      </w:r>
      <w:r>
        <w:rPr>
          <w:sz w:val="22"/>
          <w:szCs w:val="22"/>
        </w:rPr>
        <w:t xml:space="preserve"> na podlagi sklepa o začasnem financiranju občine</w:t>
      </w:r>
      <w:r w:rsidR="00B86459">
        <w:rPr>
          <w:sz w:val="22"/>
          <w:szCs w:val="22"/>
        </w:rPr>
        <w:t>,</w:t>
      </w:r>
      <w:r>
        <w:rPr>
          <w:sz w:val="22"/>
          <w:szCs w:val="22"/>
        </w:rPr>
        <w:t xml:space="preserve"> financiranje njenih nalog in drugih s predpisi določenih namenov začasno nadaljuje na podlagi proračuna za leto 2025</w:t>
      </w:r>
      <w:r w:rsidR="005A0C67" w:rsidRPr="004D6A9A">
        <w:rPr>
          <w:sz w:val="22"/>
          <w:szCs w:val="22"/>
        </w:rPr>
        <w:t>.</w:t>
      </w:r>
    </w:p>
    <w:p w:rsidR="005A0C67" w:rsidRDefault="00B126F8" w:rsidP="00AB3571">
      <w:pPr>
        <w:pStyle w:val="Telobesedil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1</w:t>
      </w:r>
      <w:r w:rsidR="00BC3466">
        <w:rPr>
          <w:b/>
          <w:sz w:val="22"/>
          <w:szCs w:val="22"/>
        </w:rPr>
        <w:t>9</w:t>
      </w:r>
      <w:r w:rsidR="005F0C2B" w:rsidRPr="004D6A9A">
        <w:rPr>
          <w:b/>
          <w:sz w:val="22"/>
          <w:szCs w:val="22"/>
        </w:rPr>
        <w:t xml:space="preserve">. </w:t>
      </w:r>
      <w:r w:rsidR="005A0C67" w:rsidRPr="004D6A9A">
        <w:rPr>
          <w:b/>
          <w:sz w:val="22"/>
          <w:szCs w:val="22"/>
        </w:rPr>
        <w:t>člen</w:t>
      </w:r>
    </w:p>
    <w:p w:rsidR="001445C3" w:rsidRPr="001445C3" w:rsidRDefault="001445C3" w:rsidP="00AB3571">
      <w:pPr>
        <w:pStyle w:val="Telobesedila"/>
        <w:jc w:val="center"/>
        <w:rPr>
          <w:sz w:val="22"/>
          <w:szCs w:val="22"/>
        </w:rPr>
      </w:pPr>
      <w:r>
        <w:rPr>
          <w:sz w:val="22"/>
          <w:szCs w:val="22"/>
        </w:rPr>
        <w:t>(uveljavitev odloka)</w:t>
      </w:r>
    </w:p>
    <w:p w:rsidR="005A0C67" w:rsidRPr="004D6A9A" w:rsidRDefault="005A0C67" w:rsidP="00AB3571">
      <w:pPr>
        <w:pStyle w:val="Telobesedila"/>
        <w:rPr>
          <w:sz w:val="22"/>
          <w:szCs w:val="22"/>
        </w:rPr>
      </w:pPr>
    </w:p>
    <w:p w:rsidR="005A0C67" w:rsidRDefault="005A0C67" w:rsidP="00AB3571">
      <w:pPr>
        <w:pStyle w:val="Telobesedila"/>
        <w:rPr>
          <w:sz w:val="22"/>
          <w:szCs w:val="22"/>
        </w:rPr>
      </w:pPr>
      <w:r w:rsidRPr="004D6A9A">
        <w:rPr>
          <w:sz w:val="22"/>
          <w:szCs w:val="22"/>
        </w:rPr>
        <w:t>Ta odlok začne veljati naslednji dan po objavi v Uradnem listu Republike Slovenije</w:t>
      </w:r>
      <w:r w:rsidR="00E639D0">
        <w:rPr>
          <w:sz w:val="22"/>
          <w:szCs w:val="22"/>
        </w:rPr>
        <w:t>, uporabljati pa se začne 1. januarja 2025.</w:t>
      </w:r>
    </w:p>
    <w:p w:rsidR="00716C07" w:rsidRPr="00031B34" w:rsidRDefault="00716C07" w:rsidP="00AB3571">
      <w:pPr>
        <w:pStyle w:val="Telobesedila"/>
        <w:rPr>
          <w:sz w:val="22"/>
          <w:szCs w:val="22"/>
        </w:rPr>
      </w:pPr>
    </w:p>
    <w:p w:rsidR="00716C07" w:rsidRDefault="00716C07" w:rsidP="00AB3571">
      <w:pPr>
        <w:pStyle w:val="Telobesedila"/>
        <w:rPr>
          <w:sz w:val="22"/>
          <w:szCs w:val="22"/>
        </w:rPr>
      </w:pPr>
    </w:p>
    <w:p w:rsidR="00BC3466" w:rsidRPr="00031B34" w:rsidRDefault="00BC3466" w:rsidP="00AB3571">
      <w:pPr>
        <w:pStyle w:val="Telobesedila"/>
        <w:rPr>
          <w:sz w:val="22"/>
          <w:szCs w:val="22"/>
        </w:rPr>
      </w:pPr>
    </w:p>
    <w:p w:rsidR="005A0C67" w:rsidRPr="00025AD8" w:rsidRDefault="005A0C67" w:rsidP="00AB3571">
      <w:pPr>
        <w:pStyle w:val="Telobesedila"/>
        <w:rPr>
          <w:sz w:val="22"/>
          <w:szCs w:val="22"/>
        </w:rPr>
      </w:pPr>
      <w:r w:rsidRPr="00025AD8">
        <w:rPr>
          <w:sz w:val="22"/>
          <w:szCs w:val="22"/>
        </w:rPr>
        <w:t>Št.</w:t>
      </w:r>
      <w:r w:rsidR="00E157D1" w:rsidRPr="00025AD8">
        <w:rPr>
          <w:sz w:val="22"/>
          <w:szCs w:val="22"/>
        </w:rPr>
        <w:t xml:space="preserve"> 410-5</w:t>
      </w:r>
      <w:r w:rsidR="00025AD8" w:rsidRPr="00025AD8">
        <w:rPr>
          <w:sz w:val="22"/>
          <w:szCs w:val="22"/>
        </w:rPr>
        <w:t>1</w:t>
      </w:r>
      <w:r w:rsidRPr="00025AD8">
        <w:rPr>
          <w:sz w:val="22"/>
          <w:szCs w:val="22"/>
        </w:rPr>
        <w:t>/20</w:t>
      </w:r>
      <w:r w:rsidR="00E157D1" w:rsidRPr="00025AD8">
        <w:rPr>
          <w:sz w:val="22"/>
          <w:szCs w:val="22"/>
        </w:rPr>
        <w:t>2</w:t>
      </w:r>
      <w:r w:rsidR="00025AD8" w:rsidRPr="00025AD8">
        <w:rPr>
          <w:sz w:val="22"/>
          <w:szCs w:val="22"/>
        </w:rPr>
        <w:t>4</w:t>
      </w:r>
      <w:r w:rsidRPr="00025AD8">
        <w:rPr>
          <w:sz w:val="22"/>
          <w:szCs w:val="22"/>
        </w:rPr>
        <w:t xml:space="preserve"> </w:t>
      </w:r>
    </w:p>
    <w:p w:rsidR="00AB282C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>Kamnik, dne</w:t>
      </w:r>
      <w:r w:rsidR="00AB282C" w:rsidRPr="00031B34">
        <w:rPr>
          <w:sz w:val="22"/>
          <w:szCs w:val="22"/>
        </w:rPr>
        <w:t xml:space="preserve"> </w:t>
      </w:r>
    </w:p>
    <w:p w:rsidR="00681666" w:rsidRPr="00031B34" w:rsidRDefault="00681666" w:rsidP="00AB3571">
      <w:pPr>
        <w:pStyle w:val="Telobesedila"/>
        <w:rPr>
          <w:sz w:val="22"/>
          <w:szCs w:val="22"/>
        </w:rPr>
      </w:pP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ab/>
      </w:r>
      <w:r w:rsidRPr="00031B34">
        <w:rPr>
          <w:sz w:val="22"/>
          <w:szCs w:val="22"/>
        </w:rPr>
        <w:tab/>
        <w:t xml:space="preserve">                                                                                 Župan </w:t>
      </w: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 xml:space="preserve">                                                                                                Občine Kamnik</w:t>
      </w:r>
    </w:p>
    <w:p w:rsidR="005A0C67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ab/>
      </w:r>
      <w:r w:rsidRPr="00031B34">
        <w:rPr>
          <w:sz w:val="22"/>
          <w:szCs w:val="22"/>
        </w:rPr>
        <w:tab/>
        <w:t xml:space="preserve">                                                                           Ma</w:t>
      </w:r>
      <w:r w:rsidR="00AA4B4F" w:rsidRPr="00031B34">
        <w:rPr>
          <w:sz w:val="22"/>
          <w:szCs w:val="22"/>
        </w:rPr>
        <w:t>tej</w:t>
      </w:r>
      <w:r w:rsidRPr="00031B34">
        <w:rPr>
          <w:sz w:val="22"/>
          <w:szCs w:val="22"/>
        </w:rPr>
        <w:t xml:space="preserve"> </w:t>
      </w:r>
      <w:r w:rsidR="00AA4B4F" w:rsidRPr="00031B34">
        <w:rPr>
          <w:sz w:val="22"/>
          <w:szCs w:val="22"/>
        </w:rPr>
        <w:t>Slapar</w:t>
      </w:r>
    </w:p>
    <w:p w:rsidR="003C2276" w:rsidRDefault="003C2276" w:rsidP="00AB3571">
      <w:pPr>
        <w:pStyle w:val="Telobesedila"/>
        <w:rPr>
          <w:sz w:val="22"/>
          <w:szCs w:val="22"/>
        </w:rPr>
      </w:pPr>
    </w:p>
    <w:p w:rsidR="003C2276" w:rsidRPr="00031B34" w:rsidRDefault="003C2276" w:rsidP="00AB3571">
      <w:pPr>
        <w:pStyle w:val="Telobesedila"/>
        <w:rPr>
          <w:sz w:val="22"/>
          <w:szCs w:val="22"/>
        </w:rPr>
      </w:pPr>
    </w:p>
    <w:p w:rsidR="005A0C67" w:rsidRPr="00031B34" w:rsidRDefault="005A0C67" w:rsidP="00AB3571">
      <w:pPr>
        <w:pStyle w:val="Telobesedila"/>
        <w:rPr>
          <w:sz w:val="22"/>
          <w:szCs w:val="22"/>
        </w:rPr>
      </w:pPr>
      <w:r w:rsidRPr="00031B34">
        <w:rPr>
          <w:sz w:val="22"/>
          <w:szCs w:val="22"/>
        </w:rPr>
        <w:t xml:space="preserve">                                                                                            </w:t>
      </w:r>
    </w:p>
    <w:p w:rsidR="005A0C67" w:rsidRPr="00031B34" w:rsidRDefault="005A0C67" w:rsidP="00AB3571">
      <w:pPr>
        <w:pStyle w:val="Telobesedila"/>
        <w:rPr>
          <w:sz w:val="22"/>
          <w:szCs w:val="22"/>
        </w:rPr>
      </w:pPr>
    </w:p>
    <w:p w:rsidR="005A0C67" w:rsidRPr="00E4209D" w:rsidRDefault="005A0C67" w:rsidP="00AB3571">
      <w:pPr>
        <w:pStyle w:val="Naslov"/>
        <w:jc w:val="left"/>
        <w:rPr>
          <w:b w:val="0"/>
          <w:sz w:val="22"/>
          <w:szCs w:val="22"/>
        </w:rPr>
      </w:pPr>
      <w:r w:rsidRPr="00E4209D">
        <w:rPr>
          <w:b w:val="0"/>
          <w:sz w:val="22"/>
          <w:szCs w:val="22"/>
        </w:rPr>
        <w:t xml:space="preserve">PRILOGA: </w:t>
      </w:r>
    </w:p>
    <w:p w:rsidR="005A0C67" w:rsidRPr="00E4209D" w:rsidRDefault="005A0C67" w:rsidP="00AB3571">
      <w:pPr>
        <w:pStyle w:val="Naslov"/>
        <w:jc w:val="left"/>
        <w:rPr>
          <w:b w:val="0"/>
          <w:sz w:val="22"/>
          <w:szCs w:val="22"/>
        </w:rPr>
      </w:pPr>
      <w:r w:rsidRPr="00E4209D">
        <w:rPr>
          <w:b w:val="0"/>
          <w:sz w:val="22"/>
          <w:szCs w:val="22"/>
        </w:rPr>
        <w:t>Posebni del proračuna in načrt razvojnih programov</w:t>
      </w:r>
    </w:p>
    <w:sectPr w:rsidR="005A0C67" w:rsidRPr="00E4209D" w:rsidSect="00D07FB6">
      <w:pgSz w:w="11907" w:h="16839" w:code="9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74" w:rsidRDefault="00E86274" w:rsidP="003C685A">
      <w:r>
        <w:separator/>
      </w:r>
    </w:p>
  </w:endnote>
  <w:endnote w:type="continuationSeparator" w:id="0">
    <w:p w:rsidR="00E86274" w:rsidRDefault="00E86274" w:rsidP="003C6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74" w:rsidRDefault="00E86274" w:rsidP="003C685A">
      <w:r>
        <w:separator/>
      </w:r>
    </w:p>
  </w:footnote>
  <w:footnote w:type="continuationSeparator" w:id="0">
    <w:p w:rsidR="00E86274" w:rsidRDefault="00E86274" w:rsidP="003C68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73DE"/>
    <w:multiLevelType w:val="hybridMultilevel"/>
    <w:tmpl w:val="D9D67C4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6793"/>
    <w:multiLevelType w:val="hybridMultilevel"/>
    <w:tmpl w:val="E50C866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031CED"/>
    <w:multiLevelType w:val="hybridMultilevel"/>
    <w:tmpl w:val="8960B868"/>
    <w:lvl w:ilvl="0" w:tplc="84681BE6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240DE7"/>
    <w:multiLevelType w:val="hybridMultilevel"/>
    <w:tmpl w:val="F7900054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27A6F"/>
    <w:multiLevelType w:val="hybridMultilevel"/>
    <w:tmpl w:val="1130A57C"/>
    <w:lvl w:ilvl="0" w:tplc="5DC255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0059FA"/>
    <w:multiLevelType w:val="hybridMultilevel"/>
    <w:tmpl w:val="2C0E88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547F7E"/>
    <w:multiLevelType w:val="hybridMultilevel"/>
    <w:tmpl w:val="CD828BBA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085553"/>
    <w:multiLevelType w:val="hybridMultilevel"/>
    <w:tmpl w:val="30BAD58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9B106A"/>
    <w:multiLevelType w:val="hybridMultilevel"/>
    <w:tmpl w:val="AB14C0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218F"/>
    <w:multiLevelType w:val="hybridMultilevel"/>
    <w:tmpl w:val="19DC8FCA"/>
    <w:lvl w:ilvl="0" w:tplc="252668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FA0171"/>
    <w:multiLevelType w:val="hybridMultilevel"/>
    <w:tmpl w:val="C72A503C"/>
    <w:lvl w:ilvl="0" w:tplc="0E62425A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1B72D7"/>
    <w:multiLevelType w:val="hybridMultilevel"/>
    <w:tmpl w:val="E398E9F2"/>
    <w:lvl w:ilvl="0" w:tplc="28F6F00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1E3AB8"/>
    <w:multiLevelType w:val="hybridMultilevel"/>
    <w:tmpl w:val="CDC22B3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9E3CAA"/>
    <w:multiLevelType w:val="hybridMultilevel"/>
    <w:tmpl w:val="4F64FFE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D15368"/>
    <w:multiLevelType w:val="hybridMultilevel"/>
    <w:tmpl w:val="D0F61B74"/>
    <w:lvl w:ilvl="0" w:tplc="0424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153271"/>
    <w:multiLevelType w:val="hybridMultilevel"/>
    <w:tmpl w:val="0888A918"/>
    <w:lvl w:ilvl="0" w:tplc="82CA11AC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15107E6"/>
    <w:multiLevelType w:val="hybridMultilevel"/>
    <w:tmpl w:val="75DA9DBE"/>
    <w:lvl w:ilvl="0" w:tplc="0424000F">
      <w:start w:val="1"/>
      <w:numFmt w:val="decimal"/>
      <w:lvlText w:val="%1."/>
      <w:lvlJc w:val="left"/>
      <w:pPr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7B537D4"/>
    <w:multiLevelType w:val="hybridMultilevel"/>
    <w:tmpl w:val="A4943E36"/>
    <w:lvl w:ilvl="0" w:tplc="F28697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1B2DE70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sz w:val="24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4C2D81"/>
    <w:multiLevelType w:val="hybridMultilevel"/>
    <w:tmpl w:val="A008E8B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467234"/>
    <w:multiLevelType w:val="hybridMultilevel"/>
    <w:tmpl w:val="11B8437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31B3B"/>
    <w:multiLevelType w:val="hybridMultilevel"/>
    <w:tmpl w:val="C33A2196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0401F5"/>
    <w:multiLevelType w:val="hybridMultilevel"/>
    <w:tmpl w:val="6DF6D26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A44E74"/>
    <w:multiLevelType w:val="hybridMultilevel"/>
    <w:tmpl w:val="C660FA9A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24F320E"/>
    <w:multiLevelType w:val="hybridMultilevel"/>
    <w:tmpl w:val="4650EDC0"/>
    <w:lvl w:ilvl="0" w:tplc="91B2DE7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sz w:val="24"/>
      </w:rPr>
    </w:lvl>
    <w:lvl w:ilvl="1" w:tplc="63589016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1F7AF0"/>
    <w:multiLevelType w:val="hybridMultilevel"/>
    <w:tmpl w:val="C3FAC3CA"/>
    <w:lvl w:ilvl="0" w:tplc="07FED7A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87D50D6"/>
    <w:multiLevelType w:val="hybridMultilevel"/>
    <w:tmpl w:val="DDC08BB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826E33"/>
    <w:multiLevelType w:val="hybridMultilevel"/>
    <w:tmpl w:val="CE9CDC4A"/>
    <w:lvl w:ilvl="0" w:tplc="0424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F2EF6A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B59AB"/>
    <w:multiLevelType w:val="hybridMultilevel"/>
    <w:tmpl w:val="7010ADAE"/>
    <w:lvl w:ilvl="0" w:tplc="0424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2A2786"/>
    <w:multiLevelType w:val="hybridMultilevel"/>
    <w:tmpl w:val="05D04B52"/>
    <w:lvl w:ilvl="0" w:tplc="0E30AADA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4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E025F4E"/>
    <w:multiLevelType w:val="hybridMultilevel"/>
    <w:tmpl w:val="0ED41CD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1"/>
  </w:num>
  <w:num w:numId="3">
    <w:abstractNumId w:val="4"/>
  </w:num>
  <w:num w:numId="4">
    <w:abstractNumId w:val="2"/>
  </w:num>
  <w:num w:numId="5">
    <w:abstractNumId w:val="10"/>
  </w:num>
  <w:num w:numId="6">
    <w:abstractNumId w:val="20"/>
  </w:num>
  <w:num w:numId="7">
    <w:abstractNumId w:val="23"/>
  </w:num>
  <w:num w:numId="8">
    <w:abstractNumId w:val="6"/>
  </w:num>
  <w:num w:numId="9">
    <w:abstractNumId w:val="28"/>
  </w:num>
  <w:num w:numId="10">
    <w:abstractNumId w:val="22"/>
  </w:num>
  <w:num w:numId="11">
    <w:abstractNumId w:val="5"/>
  </w:num>
  <w:num w:numId="12">
    <w:abstractNumId w:val="26"/>
  </w:num>
  <w:num w:numId="13">
    <w:abstractNumId w:val="9"/>
  </w:num>
  <w:num w:numId="14">
    <w:abstractNumId w:val="15"/>
  </w:num>
  <w:num w:numId="15">
    <w:abstractNumId w:val="24"/>
  </w:num>
  <w:num w:numId="16">
    <w:abstractNumId w:val="18"/>
  </w:num>
  <w:num w:numId="17">
    <w:abstractNumId w:val="8"/>
  </w:num>
  <w:num w:numId="18">
    <w:abstractNumId w:val="16"/>
  </w:num>
  <w:num w:numId="19">
    <w:abstractNumId w:val="27"/>
  </w:num>
  <w:num w:numId="20">
    <w:abstractNumId w:val="14"/>
  </w:num>
  <w:num w:numId="21">
    <w:abstractNumId w:val="13"/>
  </w:num>
  <w:num w:numId="22">
    <w:abstractNumId w:val="1"/>
  </w:num>
  <w:num w:numId="23">
    <w:abstractNumId w:val="7"/>
  </w:num>
  <w:num w:numId="24">
    <w:abstractNumId w:val="12"/>
  </w:num>
  <w:num w:numId="25">
    <w:abstractNumId w:val="25"/>
  </w:num>
  <w:num w:numId="26">
    <w:abstractNumId w:val="3"/>
  </w:num>
  <w:num w:numId="27">
    <w:abstractNumId w:val="0"/>
  </w:num>
  <w:num w:numId="28">
    <w:abstractNumId w:val="21"/>
  </w:num>
  <w:num w:numId="29">
    <w:abstractNumId w:val="19"/>
  </w:num>
  <w:num w:numId="3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3D6"/>
    <w:rsid w:val="000025BC"/>
    <w:rsid w:val="00014214"/>
    <w:rsid w:val="00025AD8"/>
    <w:rsid w:val="00027F0F"/>
    <w:rsid w:val="00031B34"/>
    <w:rsid w:val="00051B26"/>
    <w:rsid w:val="00066202"/>
    <w:rsid w:val="00072823"/>
    <w:rsid w:val="00075454"/>
    <w:rsid w:val="00080006"/>
    <w:rsid w:val="00090B18"/>
    <w:rsid w:val="000A165F"/>
    <w:rsid w:val="000B03F1"/>
    <w:rsid w:val="000B54DF"/>
    <w:rsid w:val="000B7B86"/>
    <w:rsid w:val="000C01FD"/>
    <w:rsid w:val="000C10A9"/>
    <w:rsid w:val="000C2F9A"/>
    <w:rsid w:val="000C4D52"/>
    <w:rsid w:val="000C58EC"/>
    <w:rsid w:val="000D143F"/>
    <w:rsid w:val="000D2555"/>
    <w:rsid w:val="000D2D32"/>
    <w:rsid w:val="000D3689"/>
    <w:rsid w:val="000D3832"/>
    <w:rsid w:val="000D604A"/>
    <w:rsid w:val="000E1F4F"/>
    <w:rsid w:val="000E52D1"/>
    <w:rsid w:val="000E6AE6"/>
    <w:rsid w:val="001031BC"/>
    <w:rsid w:val="001061D8"/>
    <w:rsid w:val="00115047"/>
    <w:rsid w:val="00115E7C"/>
    <w:rsid w:val="00116141"/>
    <w:rsid w:val="00125D59"/>
    <w:rsid w:val="001308B3"/>
    <w:rsid w:val="00141803"/>
    <w:rsid w:val="001445C3"/>
    <w:rsid w:val="00153E3E"/>
    <w:rsid w:val="0016460B"/>
    <w:rsid w:val="00171008"/>
    <w:rsid w:val="00171BD1"/>
    <w:rsid w:val="00171C76"/>
    <w:rsid w:val="001730D0"/>
    <w:rsid w:val="0018647A"/>
    <w:rsid w:val="001876CE"/>
    <w:rsid w:val="001904CF"/>
    <w:rsid w:val="001944BB"/>
    <w:rsid w:val="001951CF"/>
    <w:rsid w:val="001B5E7F"/>
    <w:rsid w:val="001B6133"/>
    <w:rsid w:val="001C1352"/>
    <w:rsid w:val="001C2E9E"/>
    <w:rsid w:val="001C4862"/>
    <w:rsid w:val="001D79CB"/>
    <w:rsid w:val="001E4CEF"/>
    <w:rsid w:val="001E5651"/>
    <w:rsid w:val="001F0328"/>
    <w:rsid w:val="001F75F5"/>
    <w:rsid w:val="00203913"/>
    <w:rsid w:val="00204B13"/>
    <w:rsid w:val="0020503D"/>
    <w:rsid w:val="0021173F"/>
    <w:rsid w:val="00212655"/>
    <w:rsid w:val="0021596C"/>
    <w:rsid w:val="00215B93"/>
    <w:rsid w:val="002306B4"/>
    <w:rsid w:val="00244743"/>
    <w:rsid w:val="00256294"/>
    <w:rsid w:val="002565F0"/>
    <w:rsid w:val="002568C7"/>
    <w:rsid w:val="00260C80"/>
    <w:rsid w:val="00266CAE"/>
    <w:rsid w:val="002703C7"/>
    <w:rsid w:val="00297E61"/>
    <w:rsid w:val="002A2A8B"/>
    <w:rsid w:val="002C5C16"/>
    <w:rsid w:val="002C6C99"/>
    <w:rsid w:val="002D6EC9"/>
    <w:rsid w:val="002E77D7"/>
    <w:rsid w:val="002F1903"/>
    <w:rsid w:val="002F41F7"/>
    <w:rsid w:val="002F57D4"/>
    <w:rsid w:val="002F6F8A"/>
    <w:rsid w:val="00302560"/>
    <w:rsid w:val="00302E7A"/>
    <w:rsid w:val="003053C2"/>
    <w:rsid w:val="00314AD6"/>
    <w:rsid w:val="00317E25"/>
    <w:rsid w:val="0033003D"/>
    <w:rsid w:val="00331FCF"/>
    <w:rsid w:val="00332A5C"/>
    <w:rsid w:val="003411D4"/>
    <w:rsid w:val="00367000"/>
    <w:rsid w:val="0038479A"/>
    <w:rsid w:val="003855B3"/>
    <w:rsid w:val="00385948"/>
    <w:rsid w:val="00387CAA"/>
    <w:rsid w:val="00391D08"/>
    <w:rsid w:val="00396A56"/>
    <w:rsid w:val="003A6243"/>
    <w:rsid w:val="003B2D08"/>
    <w:rsid w:val="003B3390"/>
    <w:rsid w:val="003B3EBB"/>
    <w:rsid w:val="003C0BE6"/>
    <w:rsid w:val="003C2276"/>
    <w:rsid w:val="003C685A"/>
    <w:rsid w:val="003D5E4E"/>
    <w:rsid w:val="003E522F"/>
    <w:rsid w:val="003F1B95"/>
    <w:rsid w:val="003F7041"/>
    <w:rsid w:val="004000D3"/>
    <w:rsid w:val="004035CA"/>
    <w:rsid w:val="004124F9"/>
    <w:rsid w:val="00417675"/>
    <w:rsid w:val="00426056"/>
    <w:rsid w:val="0043008A"/>
    <w:rsid w:val="0044216B"/>
    <w:rsid w:val="00446D4B"/>
    <w:rsid w:val="004507CD"/>
    <w:rsid w:val="0047685A"/>
    <w:rsid w:val="00485182"/>
    <w:rsid w:val="004871FB"/>
    <w:rsid w:val="004927A5"/>
    <w:rsid w:val="00492E27"/>
    <w:rsid w:val="00493FBE"/>
    <w:rsid w:val="004A00D5"/>
    <w:rsid w:val="004A0487"/>
    <w:rsid w:val="004A0D5D"/>
    <w:rsid w:val="004A13A2"/>
    <w:rsid w:val="004B0CAA"/>
    <w:rsid w:val="004B326A"/>
    <w:rsid w:val="004B4111"/>
    <w:rsid w:val="004C46DE"/>
    <w:rsid w:val="004C4EDC"/>
    <w:rsid w:val="004D2826"/>
    <w:rsid w:val="004D2CB8"/>
    <w:rsid w:val="004D4BC8"/>
    <w:rsid w:val="004D6A9A"/>
    <w:rsid w:val="004F4736"/>
    <w:rsid w:val="00510A0F"/>
    <w:rsid w:val="005145D8"/>
    <w:rsid w:val="00514BAB"/>
    <w:rsid w:val="00523BFC"/>
    <w:rsid w:val="00543563"/>
    <w:rsid w:val="00560E90"/>
    <w:rsid w:val="0056193B"/>
    <w:rsid w:val="0056495D"/>
    <w:rsid w:val="0056531E"/>
    <w:rsid w:val="005809B2"/>
    <w:rsid w:val="00584793"/>
    <w:rsid w:val="0058626C"/>
    <w:rsid w:val="0058678F"/>
    <w:rsid w:val="0059260C"/>
    <w:rsid w:val="0059389D"/>
    <w:rsid w:val="005A0C67"/>
    <w:rsid w:val="005A3113"/>
    <w:rsid w:val="005B4A70"/>
    <w:rsid w:val="005C400F"/>
    <w:rsid w:val="005C7528"/>
    <w:rsid w:val="005D356E"/>
    <w:rsid w:val="005E6A92"/>
    <w:rsid w:val="005F0C2B"/>
    <w:rsid w:val="005F29BA"/>
    <w:rsid w:val="005F52AB"/>
    <w:rsid w:val="006028F3"/>
    <w:rsid w:val="006060DE"/>
    <w:rsid w:val="006064A2"/>
    <w:rsid w:val="006077A3"/>
    <w:rsid w:val="006267B9"/>
    <w:rsid w:val="006621B5"/>
    <w:rsid w:val="00663780"/>
    <w:rsid w:val="00664BB2"/>
    <w:rsid w:val="00665D1E"/>
    <w:rsid w:val="006672AC"/>
    <w:rsid w:val="006703D0"/>
    <w:rsid w:val="00670920"/>
    <w:rsid w:val="00681666"/>
    <w:rsid w:val="006A6495"/>
    <w:rsid w:val="006A70CA"/>
    <w:rsid w:val="006A77EC"/>
    <w:rsid w:val="006B58F2"/>
    <w:rsid w:val="006D3CE2"/>
    <w:rsid w:val="006E001F"/>
    <w:rsid w:val="006E1646"/>
    <w:rsid w:val="006E2B40"/>
    <w:rsid w:val="006E3F94"/>
    <w:rsid w:val="006E5779"/>
    <w:rsid w:val="006F1B30"/>
    <w:rsid w:val="006F2DCD"/>
    <w:rsid w:val="006F4631"/>
    <w:rsid w:val="007036E9"/>
    <w:rsid w:val="00703C7D"/>
    <w:rsid w:val="00707EEB"/>
    <w:rsid w:val="00713DEB"/>
    <w:rsid w:val="007148C0"/>
    <w:rsid w:val="00715BE2"/>
    <w:rsid w:val="00716C07"/>
    <w:rsid w:val="00721070"/>
    <w:rsid w:val="00725C76"/>
    <w:rsid w:val="00731520"/>
    <w:rsid w:val="0073214F"/>
    <w:rsid w:val="00732C56"/>
    <w:rsid w:val="007353DE"/>
    <w:rsid w:val="007407A8"/>
    <w:rsid w:val="007514AF"/>
    <w:rsid w:val="007514C4"/>
    <w:rsid w:val="00756B26"/>
    <w:rsid w:val="007632DD"/>
    <w:rsid w:val="007662B4"/>
    <w:rsid w:val="00771EBF"/>
    <w:rsid w:val="00773966"/>
    <w:rsid w:val="00775953"/>
    <w:rsid w:val="00777CA3"/>
    <w:rsid w:val="00781E84"/>
    <w:rsid w:val="007904AA"/>
    <w:rsid w:val="007A56F0"/>
    <w:rsid w:val="007B086E"/>
    <w:rsid w:val="007B1A4C"/>
    <w:rsid w:val="007B7806"/>
    <w:rsid w:val="007C283E"/>
    <w:rsid w:val="007C565C"/>
    <w:rsid w:val="007D1743"/>
    <w:rsid w:val="007D29D7"/>
    <w:rsid w:val="007D387D"/>
    <w:rsid w:val="007D5558"/>
    <w:rsid w:val="007E20B0"/>
    <w:rsid w:val="007E6200"/>
    <w:rsid w:val="007E674F"/>
    <w:rsid w:val="007E6A4B"/>
    <w:rsid w:val="007F000B"/>
    <w:rsid w:val="007F01BF"/>
    <w:rsid w:val="007F296C"/>
    <w:rsid w:val="007F37EC"/>
    <w:rsid w:val="007F480E"/>
    <w:rsid w:val="007F6FB2"/>
    <w:rsid w:val="00806776"/>
    <w:rsid w:val="008068DF"/>
    <w:rsid w:val="008100B9"/>
    <w:rsid w:val="00811AE5"/>
    <w:rsid w:val="00811B73"/>
    <w:rsid w:val="0082664A"/>
    <w:rsid w:val="00836506"/>
    <w:rsid w:val="008370AE"/>
    <w:rsid w:val="00845D10"/>
    <w:rsid w:val="008465EE"/>
    <w:rsid w:val="008474C9"/>
    <w:rsid w:val="00854507"/>
    <w:rsid w:val="0085631E"/>
    <w:rsid w:val="0085661F"/>
    <w:rsid w:val="00857F4B"/>
    <w:rsid w:val="00857FF2"/>
    <w:rsid w:val="008602E7"/>
    <w:rsid w:val="008662A1"/>
    <w:rsid w:val="00893AD1"/>
    <w:rsid w:val="00894164"/>
    <w:rsid w:val="008B0444"/>
    <w:rsid w:val="008C1987"/>
    <w:rsid w:val="008C6A1C"/>
    <w:rsid w:val="008D1A36"/>
    <w:rsid w:val="008D60F5"/>
    <w:rsid w:val="008E1660"/>
    <w:rsid w:val="008E3FAD"/>
    <w:rsid w:val="008F33C3"/>
    <w:rsid w:val="008F77E5"/>
    <w:rsid w:val="009017FF"/>
    <w:rsid w:val="009028B9"/>
    <w:rsid w:val="009038BA"/>
    <w:rsid w:val="00906CAF"/>
    <w:rsid w:val="00912E0D"/>
    <w:rsid w:val="009146BA"/>
    <w:rsid w:val="00921EF2"/>
    <w:rsid w:val="00925556"/>
    <w:rsid w:val="00936DEE"/>
    <w:rsid w:val="0093792A"/>
    <w:rsid w:val="009461A1"/>
    <w:rsid w:val="00950958"/>
    <w:rsid w:val="00952847"/>
    <w:rsid w:val="00955A2B"/>
    <w:rsid w:val="00957E93"/>
    <w:rsid w:val="00960758"/>
    <w:rsid w:val="009638EC"/>
    <w:rsid w:val="009655D7"/>
    <w:rsid w:val="00970E7C"/>
    <w:rsid w:val="00976C5F"/>
    <w:rsid w:val="0098009E"/>
    <w:rsid w:val="0098094C"/>
    <w:rsid w:val="00985728"/>
    <w:rsid w:val="009870D8"/>
    <w:rsid w:val="00995A48"/>
    <w:rsid w:val="009A2DC3"/>
    <w:rsid w:val="009B0799"/>
    <w:rsid w:val="009C2F83"/>
    <w:rsid w:val="009D17E2"/>
    <w:rsid w:val="009D57E3"/>
    <w:rsid w:val="009E225F"/>
    <w:rsid w:val="009F42B0"/>
    <w:rsid w:val="00A04116"/>
    <w:rsid w:val="00A10EC1"/>
    <w:rsid w:val="00A11EDC"/>
    <w:rsid w:val="00A20353"/>
    <w:rsid w:val="00A21909"/>
    <w:rsid w:val="00A25FC8"/>
    <w:rsid w:val="00A31227"/>
    <w:rsid w:val="00A31BB1"/>
    <w:rsid w:val="00A333D6"/>
    <w:rsid w:val="00A41C9F"/>
    <w:rsid w:val="00A423CA"/>
    <w:rsid w:val="00A4310F"/>
    <w:rsid w:val="00A52E21"/>
    <w:rsid w:val="00A5636A"/>
    <w:rsid w:val="00A7619B"/>
    <w:rsid w:val="00A82457"/>
    <w:rsid w:val="00A8311A"/>
    <w:rsid w:val="00AA4B4F"/>
    <w:rsid w:val="00AB01EB"/>
    <w:rsid w:val="00AB1042"/>
    <w:rsid w:val="00AB282C"/>
    <w:rsid w:val="00AB3571"/>
    <w:rsid w:val="00AC03D4"/>
    <w:rsid w:val="00AC5766"/>
    <w:rsid w:val="00AC5B90"/>
    <w:rsid w:val="00AD4F07"/>
    <w:rsid w:val="00AD7C7F"/>
    <w:rsid w:val="00AD7EE1"/>
    <w:rsid w:val="00AE1576"/>
    <w:rsid w:val="00AE1905"/>
    <w:rsid w:val="00AE4022"/>
    <w:rsid w:val="00AE4381"/>
    <w:rsid w:val="00AE5858"/>
    <w:rsid w:val="00AE61A8"/>
    <w:rsid w:val="00AE7A56"/>
    <w:rsid w:val="00AF5F66"/>
    <w:rsid w:val="00B05405"/>
    <w:rsid w:val="00B1094C"/>
    <w:rsid w:val="00B126F8"/>
    <w:rsid w:val="00B15F25"/>
    <w:rsid w:val="00B17BFB"/>
    <w:rsid w:val="00B32995"/>
    <w:rsid w:val="00B34AA2"/>
    <w:rsid w:val="00B42F06"/>
    <w:rsid w:val="00B450AE"/>
    <w:rsid w:val="00B451E8"/>
    <w:rsid w:val="00B66825"/>
    <w:rsid w:val="00B726EE"/>
    <w:rsid w:val="00B76AC4"/>
    <w:rsid w:val="00B81143"/>
    <w:rsid w:val="00B86459"/>
    <w:rsid w:val="00B91600"/>
    <w:rsid w:val="00B96831"/>
    <w:rsid w:val="00B97306"/>
    <w:rsid w:val="00BA1728"/>
    <w:rsid w:val="00BA3139"/>
    <w:rsid w:val="00BA66F2"/>
    <w:rsid w:val="00BB47C3"/>
    <w:rsid w:val="00BC0CE4"/>
    <w:rsid w:val="00BC3466"/>
    <w:rsid w:val="00BE35BA"/>
    <w:rsid w:val="00BF415C"/>
    <w:rsid w:val="00BF49D1"/>
    <w:rsid w:val="00C045D7"/>
    <w:rsid w:val="00C07A05"/>
    <w:rsid w:val="00C17000"/>
    <w:rsid w:val="00C17F6D"/>
    <w:rsid w:val="00C2175A"/>
    <w:rsid w:val="00C217D7"/>
    <w:rsid w:val="00C26D77"/>
    <w:rsid w:val="00C30784"/>
    <w:rsid w:val="00C41F9E"/>
    <w:rsid w:val="00C462E7"/>
    <w:rsid w:val="00C46D7D"/>
    <w:rsid w:val="00C4772F"/>
    <w:rsid w:val="00C503F3"/>
    <w:rsid w:val="00C509DA"/>
    <w:rsid w:val="00C54D82"/>
    <w:rsid w:val="00C62E76"/>
    <w:rsid w:val="00C72A7F"/>
    <w:rsid w:val="00C8126E"/>
    <w:rsid w:val="00C862F7"/>
    <w:rsid w:val="00C92F7D"/>
    <w:rsid w:val="00C966F5"/>
    <w:rsid w:val="00CA080F"/>
    <w:rsid w:val="00CA0A6D"/>
    <w:rsid w:val="00CA3CBC"/>
    <w:rsid w:val="00CC02C4"/>
    <w:rsid w:val="00CC5895"/>
    <w:rsid w:val="00CE1F74"/>
    <w:rsid w:val="00CE335E"/>
    <w:rsid w:val="00CF19EF"/>
    <w:rsid w:val="00D02539"/>
    <w:rsid w:val="00D07FB6"/>
    <w:rsid w:val="00D17BBA"/>
    <w:rsid w:val="00D27E56"/>
    <w:rsid w:val="00D32F12"/>
    <w:rsid w:val="00D356BD"/>
    <w:rsid w:val="00D36553"/>
    <w:rsid w:val="00D365F2"/>
    <w:rsid w:val="00D36836"/>
    <w:rsid w:val="00D37A25"/>
    <w:rsid w:val="00D42C48"/>
    <w:rsid w:val="00D53791"/>
    <w:rsid w:val="00D57DCB"/>
    <w:rsid w:val="00D6147C"/>
    <w:rsid w:val="00D631D5"/>
    <w:rsid w:val="00D710F2"/>
    <w:rsid w:val="00D8322F"/>
    <w:rsid w:val="00D84FD4"/>
    <w:rsid w:val="00D93D5B"/>
    <w:rsid w:val="00DA0A88"/>
    <w:rsid w:val="00DA3D81"/>
    <w:rsid w:val="00DA7237"/>
    <w:rsid w:val="00DB49AA"/>
    <w:rsid w:val="00DB55D9"/>
    <w:rsid w:val="00DC4375"/>
    <w:rsid w:val="00DD2347"/>
    <w:rsid w:val="00DD4295"/>
    <w:rsid w:val="00DF05F2"/>
    <w:rsid w:val="00DF3A05"/>
    <w:rsid w:val="00E04BEF"/>
    <w:rsid w:val="00E10AC5"/>
    <w:rsid w:val="00E157D1"/>
    <w:rsid w:val="00E15FCC"/>
    <w:rsid w:val="00E164D7"/>
    <w:rsid w:val="00E2198E"/>
    <w:rsid w:val="00E4209D"/>
    <w:rsid w:val="00E4754F"/>
    <w:rsid w:val="00E56659"/>
    <w:rsid w:val="00E639D0"/>
    <w:rsid w:val="00E72915"/>
    <w:rsid w:val="00E73E84"/>
    <w:rsid w:val="00E74498"/>
    <w:rsid w:val="00E82E48"/>
    <w:rsid w:val="00E86274"/>
    <w:rsid w:val="00EA68B5"/>
    <w:rsid w:val="00EB3D0A"/>
    <w:rsid w:val="00EB5C31"/>
    <w:rsid w:val="00EC188C"/>
    <w:rsid w:val="00EC2BD6"/>
    <w:rsid w:val="00EC3416"/>
    <w:rsid w:val="00EC5533"/>
    <w:rsid w:val="00EC6459"/>
    <w:rsid w:val="00EE22C6"/>
    <w:rsid w:val="00EE29C9"/>
    <w:rsid w:val="00EE3BDC"/>
    <w:rsid w:val="00F00B73"/>
    <w:rsid w:val="00F0301E"/>
    <w:rsid w:val="00F118DD"/>
    <w:rsid w:val="00F143DA"/>
    <w:rsid w:val="00F21EB1"/>
    <w:rsid w:val="00F221E6"/>
    <w:rsid w:val="00F301B9"/>
    <w:rsid w:val="00F30C07"/>
    <w:rsid w:val="00F3282D"/>
    <w:rsid w:val="00F42DD0"/>
    <w:rsid w:val="00F52C45"/>
    <w:rsid w:val="00F53478"/>
    <w:rsid w:val="00F6051A"/>
    <w:rsid w:val="00F66EBF"/>
    <w:rsid w:val="00F70907"/>
    <w:rsid w:val="00F71032"/>
    <w:rsid w:val="00F71547"/>
    <w:rsid w:val="00F82212"/>
    <w:rsid w:val="00F84764"/>
    <w:rsid w:val="00F85574"/>
    <w:rsid w:val="00FA3754"/>
    <w:rsid w:val="00FC2E75"/>
    <w:rsid w:val="00FC5561"/>
    <w:rsid w:val="00FC5D9B"/>
    <w:rsid w:val="00FD5568"/>
    <w:rsid w:val="00FD5C8C"/>
    <w:rsid w:val="00FE0479"/>
    <w:rsid w:val="00FE5CF2"/>
    <w:rsid w:val="00FF6F7E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FF9EF3"/>
  <w15:docId w15:val="{EB6002A6-6CFA-4755-A835-DD5571AE4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333D6"/>
    <w:rPr>
      <w:sz w:val="24"/>
      <w:szCs w:val="24"/>
    </w:rPr>
  </w:style>
  <w:style w:type="paragraph" w:styleId="Naslov1">
    <w:name w:val="heading 1"/>
    <w:basedOn w:val="Navaden"/>
    <w:next w:val="Navaden"/>
    <w:qFormat/>
    <w:rsid w:val="00A333D6"/>
    <w:pPr>
      <w:keepNext/>
      <w:outlineLvl w:val="0"/>
    </w:pPr>
    <w:rPr>
      <w:rFonts w:ascii="Arial" w:hAnsi="Arial" w:cs="Arial"/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qFormat/>
    <w:rsid w:val="00A333D6"/>
    <w:pPr>
      <w:jc w:val="center"/>
    </w:pPr>
    <w:rPr>
      <w:rFonts w:ascii="Arial" w:hAnsi="Arial" w:cs="Arial"/>
      <w:b/>
      <w:bCs/>
      <w:sz w:val="28"/>
    </w:rPr>
  </w:style>
  <w:style w:type="paragraph" w:styleId="Telobesedila">
    <w:name w:val="Body Text"/>
    <w:basedOn w:val="Navaden"/>
    <w:link w:val="TelobesedilaZnak"/>
    <w:rsid w:val="00A333D6"/>
    <w:pPr>
      <w:jc w:val="both"/>
    </w:pPr>
    <w:rPr>
      <w:rFonts w:ascii="Arial" w:hAnsi="Arial" w:cs="Arial"/>
    </w:rPr>
  </w:style>
  <w:style w:type="paragraph" w:styleId="Noga">
    <w:name w:val="footer"/>
    <w:basedOn w:val="Navaden"/>
    <w:link w:val="NogaZnak"/>
    <w:uiPriority w:val="99"/>
    <w:rsid w:val="006064A2"/>
    <w:pPr>
      <w:tabs>
        <w:tab w:val="center" w:pos="4536"/>
        <w:tab w:val="right" w:pos="9072"/>
      </w:tabs>
      <w:jc w:val="both"/>
    </w:pPr>
    <w:rPr>
      <w:rFonts w:ascii="Arial" w:hAnsi="Arial"/>
      <w:sz w:val="22"/>
      <w:lang w:eastAsia="en-US"/>
    </w:rPr>
  </w:style>
  <w:style w:type="paragraph" w:styleId="Telobesedila2">
    <w:name w:val="Body Text 2"/>
    <w:basedOn w:val="Navaden"/>
    <w:rsid w:val="00F71032"/>
    <w:pPr>
      <w:spacing w:after="120" w:line="480" w:lineRule="auto"/>
    </w:pPr>
  </w:style>
  <w:style w:type="paragraph" w:customStyle="1" w:styleId="BodyText21">
    <w:name w:val="Body Text 21"/>
    <w:basedOn w:val="Navaden"/>
    <w:rsid w:val="00F71032"/>
    <w:pPr>
      <w:jc w:val="both"/>
    </w:pPr>
    <w:rPr>
      <w:rFonts w:ascii="Arial" w:hAnsi="Arial"/>
      <w:szCs w:val="20"/>
    </w:rPr>
  </w:style>
  <w:style w:type="paragraph" w:styleId="Besedilooblaka">
    <w:name w:val="Balloon Text"/>
    <w:basedOn w:val="Navaden"/>
    <w:semiHidden/>
    <w:rsid w:val="00141803"/>
    <w:rPr>
      <w:rFonts w:ascii="Tahoma" w:hAnsi="Tahoma" w:cs="Tahoma"/>
      <w:sz w:val="16"/>
      <w:szCs w:val="16"/>
    </w:rPr>
  </w:style>
  <w:style w:type="paragraph" w:styleId="Telobesedila-zamik">
    <w:name w:val="Body Text Indent"/>
    <w:basedOn w:val="Navaden"/>
    <w:rsid w:val="00523BFC"/>
    <w:pPr>
      <w:spacing w:after="120"/>
      <w:ind w:left="283"/>
    </w:pPr>
  </w:style>
  <w:style w:type="paragraph" w:styleId="Glava">
    <w:name w:val="header"/>
    <w:basedOn w:val="Navaden"/>
    <w:link w:val="GlavaZnak"/>
    <w:rsid w:val="003C685A"/>
    <w:pPr>
      <w:tabs>
        <w:tab w:val="center" w:pos="4536"/>
        <w:tab w:val="right" w:pos="9072"/>
      </w:tabs>
    </w:pPr>
  </w:style>
  <w:style w:type="character" w:customStyle="1" w:styleId="GlavaZnak">
    <w:name w:val="Glava Znak"/>
    <w:link w:val="Glava"/>
    <w:rsid w:val="003C685A"/>
    <w:rPr>
      <w:sz w:val="24"/>
      <w:szCs w:val="24"/>
    </w:rPr>
  </w:style>
  <w:style w:type="character" w:customStyle="1" w:styleId="NogaZnak">
    <w:name w:val="Noga Znak"/>
    <w:link w:val="Noga"/>
    <w:uiPriority w:val="99"/>
    <w:rsid w:val="003C685A"/>
    <w:rPr>
      <w:rFonts w:ascii="Arial" w:hAnsi="Arial"/>
      <w:sz w:val="22"/>
      <w:szCs w:val="24"/>
      <w:lang w:eastAsia="en-US"/>
    </w:rPr>
  </w:style>
  <w:style w:type="character" w:customStyle="1" w:styleId="TelobesedilaZnak">
    <w:name w:val="Telo besedila Znak"/>
    <w:link w:val="Telobesedila"/>
    <w:rsid w:val="00C46D7D"/>
    <w:rPr>
      <w:rFonts w:ascii="Arial" w:hAnsi="Arial" w:cs="Arial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DA3D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4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0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99E2E-45A9-4B42-A54F-3F537FE03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10</Pages>
  <Words>2997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OBČINA KAMNIK</vt:lpstr>
    </vt:vector>
  </TitlesOfParts>
  <Company/>
  <LinksUpToDate>false</LinksUpToDate>
  <CharactersWithSpaces>22128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OBČINA KAMNIK</dc:title>
  <dc:creator>Bozic</dc:creator>
  <cp:lastModifiedBy>Lidija Bozic</cp:lastModifiedBy>
  <cp:revision>5</cp:revision>
  <cp:lastPrinted>2024-10-31T08:20:00Z</cp:lastPrinted>
  <dcterms:created xsi:type="dcterms:W3CDTF">2024-11-05T08:05:00Z</dcterms:created>
  <dcterms:modified xsi:type="dcterms:W3CDTF">2024-11-29T11:43:00Z</dcterms:modified>
</cp:coreProperties>
</file>